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4A" w:rsidRPr="00D47DB6" w:rsidRDefault="004A014A" w:rsidP="004A014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Quilicura</w:t>
      </w:r>
      <w:r w:rsidRPr="00D47DB6">
        <w:rPr>
          <w:rFonts w:ascii="Arial" w:hAnsi="Arial" w:cs="Arial"/>
        </w:rPr>
        <w:t xml:space="preserve">, </w:t>
      </w:r>
      <w:r w:rsidR="00674954">
        <w:rPr>
          <w:rFonts w:ascii="Arial" w:hAnsi="Arial" w:cs="Arial"/>
        </w:rPr>
        <w:t xml:space="preserve"> 07</w:t>
      </w:r>
      <w:bookmarkStart w:id="0" w:name="_GoBack"/>
      <w:bookmarkEnd w:id="0"/>
      <w:r>
        <w:rPr>
          <w:rFonts w:ascii="Arial" w:hAnsi="Arial" w:cs="Arial"/>
        </w:rPr>
        <w:t xml:space="preserve"> de septiembre, 2020.</w:t>
      </w:r>
    </w:p>
    <w:p w:rsidR="004A014A" w:rsidRPr="00D47DB6" w:rsidRDefault="004A014A" w:rsidP="004A014A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4A014A" w:rsidRPr="00D47DB6" w:rsidRDefault="004A014A" w:rsidP="004A014A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4A014A" w:rsidRPr="00D47DB6" w:rsidRDefault="004A014A" w:rsidP="004A014A">
      <w:pPr>
        <w:spacing w:after="0"/>
        <w:jc w:val="center"/>
        <w:rPr>
          <w:rFonts w:ascii="Arial" w:eastAsia="Times New Roman" w:hAnsi="Arial" w:cs="Arial"/>
          <w:b/>
          <w:lang w:val="es-ES" w:eastAsia="es-ES"/>
        </w:rPr>
      </w:pPr>
      <w:r w:rsidRPr="00D47DB6">
        <w:rPr>
          <w:rFonts w:ascii="Arial" w:eastAsia="Times New Roman" w:hAnsi="Arial" w:cs="Arial"/>
          <w:b/>
          <w:lang w:val="es-ES" w:eastAsia="es-ES"/>
        </w:rPr>
        <w:t>Carta Informativa de</w:t>
      </w:r>
      <w:r>
        <w:rPr>
          <w:rFonts w:ascii="Arial" w:eastAsia="Times New Roman" w:hAnsi="Arial" w:cs="Arial"/>
          <w:b/>
          <w:lang w:val="es-ES" w:eastAsia="es-ES"/>
        </w:rPr>
        <w:t xml:space="preserve"> Vacunación Escolar 2020 </w:t>
      </w:r>
      <w:r w:rsidR="00D66653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D66653">
        <w:rPr>
          <w:rFonts w:ascii="Arial" w:eastAsia="Times New Roman" w:hAnsi="Arial" w:cs="Arial"/>
          <w:b/>
          <w:sz w:val="32"/>
          <w:u w:val="single"/>
          <w:lang w:val="es-ES" w:eastAsia="es-ES"/>
        </w:rPr>
        <w:t>4º año Básico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</w:rPr>
      </w:pPr>
      <w:r w:rsidRPr="00D47DB6">
        <w:rPr>
          <w:rFonts w:ascii="Arial" w:hAnsi="Arial" w:cs="Arial"/>
          <w:b/>
          <w:u w:val="single"/>
        </w:rPr>
        <w:t>Estimados padres y/o apoderados: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  <w:lang w:val="es-ES"/>
        </w:rPr>
      </w:pPr>
      <w:r w:rsidRPr="00D47DB6">
        <w:rPr>
          <w:rFonts w:ascii="Arial" w:hAnsi="Arial" w:cs="Arial"/>
          <w:lang w:val="es-ES"/>
        </w:rPr>
        <w:t>Junto con saludar informo a Usted, que se iniciará la vacunación esc</w:t>
      </w:r>
      <w:r>
        <w:rPr>
          <w:rFonts w:ascii="Arial" w:hAnsi="Arial" w:cs="Arial"/>
          <w:lang w:val="es-ES"/>
        </w:rPr>
        <w:t>olar correspondiente al año 2020</w:t>
      </w:r>
      <w:r w:rsidRPr="00D47DB6">
        <w:rPr>
          <w:rFonts w:ascii="Arial" w:hAnsi="Arial" w:cs="Arial"/>
          <w:lang w:val="es-ES"/>
        </w:rPr>
        <w:t>. Esta es una medida rutinaria, instruida por la autoridad de Salud Pública y su aplicación tiene carácter</w:t>
      </w:r>
      <w:r w:rsidRPr="00D47DB6">
        <w:rPr>
          <w:rFonts w:ascii="Arial" w:hAnsi="Arial" w:cs="Arial"/>
          <w:b/>
          <w:lang w:val="es-ES"/>
        </w:rPr>
        <w:t xml:space="preserve"> OBLIGATORIO </w:t>
      </w:r>
      <w:r w:rsidRPr="00D47DB6">
        <w:rPr>
          <w:rFonts w:ascii="Arial" w:hAnsi="Arial" w:cs="Arial"/>
          <w:lang w:val="es-ES"/>
        </w:rPr>
        <w:t xml:space="preserve">por lo cual </w:t>
      </w:r>
      <w:r w:rsidRPr="00D47DB6">
        <w:rPr>
          <w:rFonts w:ascii="Arial" w:hAnsi="Arial" w:cs="Arial"/>
          <w:b/>
          <w:lang w:val="es-ES"/>
        </w:rPr>
        <w:t>NO REQUIERE</w:t>
      </w:r>
      <w:r w:rsidRPr="00D47DB6">
        <w:rPr>
          <w:rFonts w:ascii="Arial" w:hAnsi="Arial" w:cs="Arial"/>
          <w:lang w:val="es-ES"/>
        </w:rPr>
        <w:t xml:space="preserve"> la autorización por medio de firma de consentimiento informado de los padres y/o apoderados, en conformidad con lo establecido en el artículo 32º del Código Sanitario, el Decreto exento N°6 del 2010 y</w:t>
      </w:r>
      <w:r>
        <w:rPr>
          <w:rFonts w:ascii="Arial" w:hAnsi="Arial" w:cs="Arial"/>
          <w:lang w:val="es-ES"/>
        </w:rPr>
        <w:t xml:space="preserve"> </w:t>
      </w:r>
      <w:r w:rsidRPr="00D47DB6">
        <w:rPr>
          <w:rFonts w:ascii="Arial" w:hAnsi="Arial" w:cs="Arial"/>
          <w:lang w:val="es-ES"/>
        </w:rPr>
        <w:t>Decreto</w:t>
      </w:r>
      <w:r>
        <w:rPr>
          <w:rFonts w:ascii="Arial" w:hAnsi="Arial" w:cs="Arial"/>
          <w:lang w:val="es-ES"/>
        </w:rPr>
        <w:t xml:space="preserve"> </w:t>
      </w:r>
      <w:r w:rsidRPr="00D47DB6">
        <w:rPr>
          <w:rFonts w:ascii="Arial" w:hAnsi="Arial" w:cs="Arial"/>
          <w:lang w:val="es-ES"/>
        </w:rPr>
        <w:t>exento Nº 865 del 2015. Por lo anterior, se ha dispuesto la vacunación en establecimientos educacionales de todas las niñas</w:t>
      </w:r>
      <w:r>
        <w:rPr>
          <w:rFonts w:ascii="Arial" w:hAnsi="Arial" w:cs="Arial"/>
          <w:lang w:val="es-ES"/>
        </w:rPr>
        <w:t xml:space="preserve"> y niños</w:t>
      </w:r>
      <w:r w:rsidRPr="00D47DB6">
        <w:rPr>
          <w:rFonts w:ascii="Arial" w:hAnsi="Arial" w:cs="Arial"/>
          <w:lang w:val="es-ES"/>
        </w:rPr>
        <w:t xml:space="preserve"> que cursen </w:t>
      </w:r>
      <w:r w:rsidRPr="00D47DB6">
        <w:rPr>
          <w:rFonts w:ascii="Arial" w:hAnsi="Arial" w:cs="Arial"/>
          <w:b/>
          <w:lang w:val="es-ES"/>
        </w:rPr>
        <w:t>cuarto y quinto año básico</w:t>
      </w:r>
      <w:r w:rsidRPr="00D47DB6">
        <w:rPr>
          <w:rFonts w:ascii="Arial" w:hAnsi="Arial" w:cs="Arial"/>
          <w:lang w:val="es-ES"/>
        </w:rPr>
        <w:t>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lang w:val="es-ES"/>
        </w:rPr>
        <w:t xml:space="preserve"> A l</w:t>
      </w:r>
      <w:r>
        <w:rPr>
          <w:rFonts w:ascii="Arial" w:hAnsi="Arial" w:cs="Arial"/>
        </w:rPr>
        <w:t>as alumno/a</w:t>
      </w:r>
      <w:r w:rsidRPr="00D47DB6">
        <w:rPr>
          <w:rFonts w:ascii="Arial" w:hAnsi="Arial" w:cs="Arial"/>
        </w:rPr>
        <w:t xml:space="preserve">s de Cuarto básico les corresponde la primera dosis de </w:t>
      </w:r>
      <w:r w:rsidRPr="00D47DB6">
        <w:rPr>
          <w:rFonts w:ascii="Arial" w:hAnsi="Arial" w:cs="Arial"/>
          <w:b/>
        </w:rPr>
        <w:t>vacuna contra el Virus del Papiloma Humano (VPH)</w:t>
      </w:r>
      <w:r>
        <w:rPr>
          <w:rFonts w:ascii="Arial" w:hAnsi="Arial" w:cs="Arial"/>
          <w:b/>
        </w:rPr>
        <w:t xml:space="preserve"> </w:t>
      </w:r>
      <w:r w:rsidRPr="00D47DB6">
        <w:rPr>
          <w:rFonts w:ascii="Arial" w:hAnsi="Arial" w:cs="Arial"/>
        </w:rPr>
        <w:t>y a las</w:t>
      </w:r>
      <w:r>
        <w:rPr>
          <w:rFonts w:ascii="Arial" w:hAnsi="Arial" w:cs="Arial"/>
        </w:rPr>
        <w:t>/os</w:t>
      </w:r>
      <w:r w:rsidRPr="00D47DB6">
        <w:rPr>
          <w:rFonts w:ascii="Arial" w:hAnsi="Arial" w:cs="Arial"/>
        </w:rPr>
        <w:t xml:space="preserve"> alumnas</w:t>
      </w:r>
      <w:r>
        <w:rPr>
          <w:rFonts w:ascii="Arial" w:hAnsi="Arial" w:cs="Arial"/>
        </w:rPr>
        <w:t>/os</w:t>
      </w:r>
      <w:r w:rsidRPr="00D47DB6">
        <w:rPr>
          <w:rFonts w:ascii="Arial" w:hAnsi="Arial" w:cs="Arial"/>
        </w:rPr>
        <w:t xml:space="preserve"> de Quinto básico les corresponde</w:t>
      </w:r>
      <w:r w:rsidRPr="00D47DB6">
        <w:rPr>
          <w:rFonts w:ascii="Arial" w:hAnsi="Arial" w:cs="Arial"/>
          <w:b/>
        </w:rPr>
        <w:t xml:space="preserve"> la segunda dosis de vacuna contra el Virus del Papiloma Humano.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lang w:val="es-ES"/>
        </w:rPr>
        <w:t>Los objetivos sanitarios de la vacunación son:</w:t>
      </w:r>
    </w:p>
    <w:p w:rsidR="004A014A" w:rsidRPr="00D47DB6" w:rsidRDefault="004A014A" w:rsidP="004A014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 w:rsidRPr="00D47DB6">
        <w:rPr>
          <w:rFonts w:ascii="Arial" w:hAnsi="Arial" w:cs="Arial"/>
          <w:lang w:val="es-ES"/>
        </w:rPr>
        <w:t xml:space="preserve">Disminuir las muertes y enfermedades que son causadas por el contagio de microorganismos entre las personas, las cuales se pueden prevenir a través de la administración de vacunas. </w:t>
      </w:r>
    </w:p>
    <w:p w:rsidR="004A014A" w:rsidRPr="00D47DB6" w:rsidRDefault="004A014A" w:rsidP="004A014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Vacunar a niños y niñas</w:t>
      </w:r>
      <w:r w:rsidRPr="00D47DB6">
        <w:rPr>
          <w:rFonts w:ascii="Arial" w:hAnsi="Arial" w:cs="Arial"/>
          <w:lang w:val="es-ES"/>
        </w:rPr>
        <w:t xml:space="preserve"> que cursan 4º básico, a partir de los 9 años con una primera dosis de vacuna contra el Virus del Papiloma Humano y administrar la segunda dosis a</w:t>
      </w:r>
      <w:r>
        <w:rPr>
          <w:rFonts w:ascii="Arial" w:hAnsi="Arial" w:cs="Arial"/>
          <w:lang w:val="es-ES"/>
        </w:rPr>
        <w:t xml:space="preserve"> niños y niñas</w:t>
      </w:r>
      <w:r w:rsidRPr="00D47DB6">
        <w:rPr>
          <w:rFonts w:ascii="Arial" w:hAnsi="Arial" w:cs="Arial"/>
          <w:lang w:val="es-ES"/>
        </w:rPr>
        <w:t xml:space="preserve"> de 5º año básico.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b/>
        </w:rPr>
        <w:t>La vacuna contra el Virus Papiloma Humano (VPH)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protege a la población </w:t>
      </w:r>
      <w:r w:rsidRPr="00D47DB6">
        <w:rPr>
          <w:rFonts w:ascii="Arial" w:hAnsi="Arial" w:cs="Arial"/>
        </w:rPr>
        <w:t>contra enfermedades causadas por el contagio con el virus VPH como:</w:t>
      </w:r>
    </w:p>
    <w:p w:rsidR="004A014A" w:rsidRPr="00D47DB6" w:rsidRDefault="004A014A" w:rsidP="004A014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D47DB6">
        <w:rPr>
          <w:rFonts w:ascii="Arial" w:hAnsi="Arial" w:cs="Arial"/>
        </w:rPr>
        <w:t xml:space="preserve">Cáncer </w:t>
      </w:r>
      <w:proofErr w:type="spellStart"/>
      <w:r w:rsidRPr="00D47DB6">
        <w:rPr>
          <w:rFonts w:ascii="Arial" w:hAnsi="Arial" w:cs="Arial"/>
        </w:rPr>
        <w:t>cérvico</w:t>
      </w:r>
      <w:proofErr w:type="spellEnd"/>
      <w:r w:rsidRPr="00D47DB6">
        <w:rPr>
          <w:rFonts w:ascii="Arial" w:hAnsi="Arial" w:cs="Arial"/>
        </w:rPr>
        <w:t xml:space="preserve">-uterino: el cual mata a más de 600 mujeres al año y es la segunda causa de muerte por cáncer en mujeres en edad adulta en Chile. </w:t>
      </w:r>
    </w:p>
    <w:p w:rsidR="004A014A" w:rsidRPr="00791465" w:rsidRDefault="004A014A" w:rsidP="004A014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D47DB6">
        <w:rPr>
          <w:rFonts w:ascii="Arial" w:hAnsi="Arial" w:cs="Arial"/>
        </w:rPr>
        <w:t xml:space="preserve">Verrugas genitales. </w:t>
      </w:r>
    </w:p>
    <w:p w:rsidR="004A014A" w:rsidRPr="00D47DB6" w:rsidRDefault="004A014A" w:rsidP="004A014A">
      <w:pPr>
        <w:pStyle w:val="Prrafodelista"/>
        <w:spacing w:after="0"/>
        <w:ind w:left="360"/>
        <w:jc w:val="both"/>
        <w:rPr>
          <w:rFonts w:ascii="Arial" w:hAnsi="Arial" w:cs="Arial"/>
          <w:b/>
        </w:rPr>
      </w:pPr>
    </w:p>
    <w:p w:rsidR="004A014A" w:rsidRPr="00D47DB6" w:rsidRDefault="004A014A" w:rsidP="004A014A">
      <w:pPr>
        <w:pStyle w:val="Sinespaciado"/>
        <w:spacing w:line="276" w:lineRule="auto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 xml:space="preserve">Las </w:t>
      </w:r>
      <w:r w:rsidRPr="00D47DB6">
        <w:rPr>
          <w:rFonts w:ascii="Arial" w:hAnsi="Arial" w:cs="Arial"/>
          <w:b/>
          <w:i/>
        </w:rPr>
        <w:t>reacciones</w:t>
      </w:r>
      <w:r w:rsidRPr="00D47DB6">
        <w:rPr>
          <w:rFonts w:ascii="Arial" w:hAnsi="Arial" w:cs="Arial"/>
        </w:rPr>
        <w:t xml:space="preserve"> que se pueden asociar a Vacuna VPH son: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Enrojecimiento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 xml:space="preserve">Dolor 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Aumento de volumen en la zona de administración de la vacuna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Picazón en la zona de administración de la vacuna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Hematoma en el lugar de la inyección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Dolor de cabeza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Fiebre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Mareos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Náusea</w:t>
      </w:r>
      <w:r>
        <w:rPr>
          <w:rFonts w:ascii="Arial" w:hAnsi="Arial" w:cs="Arial"/>
        </w:rPr>
        <w:t>s</w:t>
      </w:r>
    </w:p>
    <w:p w:rsidR="004A014A" w:rsidRPr="00D47DB6" w:rsidRDefault="004A014A" w:rsidP="004A014A">
      <w:pPr>
        <w:pStyle w:val="Prrafodelista"/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Si su hija</w:t>
      </w:r>
      <w:r>
        <w:rPr>
          <w:rFonts w:ascii="Arial" w:hAnsi="Arial" w:cs="Arial"/>
        </w:rPr>
        <w:t>/o</w:t>
      </w:r>
      <w:r w:rsidRPr="00D47DB6">
        <w:rPr>
          <w:rFonts w:ascii="Arial" w:hAnsi="Arial" w:cs="Arial"/>
        </w:rPr>
        <w:t xml:space="preserve"> </w:t>
      </w:r>
      <w:proofErr w:type="spellStart"/>
      <w:r w:rsidRPr="00D47DB6">
        <w:rPr>
          <w:rFonts w:ascii="Arial" w:hAnsi="Arial" w:cs="Arial"/>
        </w:rPr>
        <w:t>o</w:t>
      </w:r>
      <w:proofErr w:type="spellEnd"/>
      <w:r w:rsidRPr="00D47DB6">
        <w:rPr>
          <w:rFonts w:ascii="Arial" w:hAnsi="Arial" w:cs="Arial"/>
        </w:rPr>
        <w:t xml:space="preserve"> pupila</w:t>
      </w:r>
      <w:r>
        <w:rPr>
          <w:rFonts w:ascii="Arial" w:hAnsi="Arial" w:cs="Arial"/>
        </w:rPr>
        <w:t>/o</w:t>
      </w:r>
      <w:r w:rsidRPr="00D47DB6">
        <w:rPr>
          <w:rFonts w:ascii="Arial" w:hAnsi="Arial" w:cs="Arial"/>
        </w:rPr>
        <w:t xml:space="preserve">, posee alguna condición que amerite precauciones especiales o la suspensión de la vacunación usted debe informar oportunamente y con </w:t>
      </w:r>
      <w:r w:rsidRPr="00D47DB6">
        <w:rPr>
          <w:rFonts w:ascii="Arial" w:hAnsi="Arial" w:cs="Arial"/>
          <w:b/>
        </w:rPr>
        <w:t>certificado médico</w:t>
      </w:r>
      <w:r w:rsidRPr="00D47DB6">
        <w:rPr>
          <w:rFonts w:ascii="Arial" w:hAnsi="Arial" w:cs="Arial"/>
        </w:rPr>
        <w:t xml:space="preserve"> al profesor jefe del establecimiento educacional.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u w:val="single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  <w:lang w:val="es-ES"/>
        </w:rPr>
      </w:pPr>
      <w:r w:rsidRPr="00D47DB6">
        <w:rPr>
          <w:rFonts w:ascii="Arial" w:hAnsi="Arial" w:cs="Arial"/>
          <w:u w:val="single"/>
          <w:lang w:val="es-ES"/>
        </w:rPr>
        <w:t>¿</w:t>
      </w:r>
      <w:r w:rsidRPr="00D47DB6">
        <w:rPr>
          <w:rFonts w:ascii="Arial" w:hAnsi="Arial" w:cs="Arial"/>
          <w:b/>
          <w:u w:val="single"/>
          <w:lang w:val="es-ES"/>
        </w:rPr>
        <w:t>Quiénes no debieran vacunarse?: (Contraindicaciones definitivas)</w:t>
      </w:r>
    </w:p>
    <w:p w:rsidR="004A014A" w:rsidRPr="00791465" w:rsidRDefault="004A014A" w:rsidP="004A014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791465">
        <w:rPr>
          <w:rFonts w:ascii="Arial" w:hAnsi="Arial" w:cs="Arial"/>
          <w:lang w:val="es-ES"/>
        </w:rPr>
        <w:t xml:space="preserve">Personas que hayan tenido una reacción alérgica </w:t>
      </w:r>
      <w:r w:rsidRPr="00791465">
        <w:rPr>
          <w:rFonts w:ascii="Arial" w:hAnsi="Arial" w:cs="Arial"/>
          <w:b/>
          <w:u w:val="single"/>
          <w:lang w:val="es-ES"/>
        </w:rPr>
        <w:t>SEVERA</w:t>
      </w:r>
      <w:r>
        <w:rPr>
          <w:rFonts w:ascii="Arial" w:hAnsi="Arial" w:cs="Arial"/>
          <w:b/>
          <w:u w:val="single"/>
          <w:lang w:val="es-ES"/>
        </w:rPr>
        <w:t xml:space="preserve"> </w:t>
      </w:r>
      <w:r w:rsidRPr="00791465">
        <w:rPr>
          <w:rFonts w:ascii="Arial" w:hAnsi="Arial" w:cs="Arial"/>
          <w:lang w:val="es-ES"/>
        </w:rPr>
        <w:t>a algún componente de la vacuna</w:t>
      </w:r>
      <w:r>
        <w:rPr>
          <w:rFonts w:ascii="Arial" w:hAnsi="Arial" w:cs="Arial"/>
          <w:lang w:val="es-ES"/>
        </w:rPr>
        <w:t xml:space="preserve"> </w:t>
      </w:r>
      <w:r w:rsidRPr="00791465">
        <w:rPr>
          <w:rFonts w:ascii="Arial" w:hAnsi="Arial" w:cs="Arial"/>
          <w:lang w:val="es-ES"/>
        </w:rPr>
        <w:t>en dosis anteriores.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u w:val="single"/>
          <w:lang w:val="es-ES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  <w:b/>
          <w:u w:val="single"/>
          <w:lang w:val="es-ES"/>
        </w:rPr>
      </w:pPr>
      <w:r w:rsidRPr="00D47DB6">
        <w:rPr>
          <w:rFonts w:ascii="Arial" w:hAnsi="Arial" w:cs="Arial"/>
          <w:u w:val="single"/>
          <w:lang w:val="es-ES"/>
        </w:rPr>
        <w:t>¿</w:t>
      </w:r>
      <w:r w:rsidRPr="00D47DB6">
        <w:rPr>
          <w:rFonts w:ascii="Arial" w:hAnsi="Arial" w:cs="Arial"/>
          <w:b/>
          <w:u w:val="single"/>
          <w:lang w:val="es-ES"/>
        </w:rPr>
        <w:t>Quiénes tienen que esperar un tiempo para vacunarse? (Contraindicaciones temporales):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u w:val="single"/>
          <w:lang w:val="es-ES"/>
        </w:rPr>
      </w:pPr>
    </w:p>
    <w:p w:rsidR="004A014A" w:rsidRPr="00791465" w:rsidRDefault="004A014A" w:rsidP="004A014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791465">
        <w:rPr>
          <w:rFonts w:ascii="Arial" w:hAnsi="Arial" w:cs="Arial"/>
          <w:lang w:val="es-ES"/>
        </w:rPr>
        <w:t xml:space="preserve">Personas que cursen enfermedad aguda </w:t>
      </w:r>
      <w:r w:rsidRPr="00791465">
        <w:rPr>
          <w:rFonts w:ascii="Arial" w:hAnsi="Arial" w:cs="Arial"/>
          <w:b/>
          <w:u w:val="single"/>
          <w:lang w:val="es-ES"/>
        </w:rPr>
        <w:t>SEVERA</w:t>
      </w:r>
      <w:r w:rsidRPr="00791465">
        <w:rPr>
          <w:rFonts w:ascii="Arial" w:hAnsi="Arial" w:cs="Arial"/>
          <w:lang w:val="es-ES"/>
        </w:rPr>
        <w:t xml:space="preserve"> por ejemplo: neumonía, meningitis, sepsis, etc. Y con fiebre mayor a 38,5ºC axilar.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lang w:val="es-ES"/>
        </w:rPr>
      </w:pPr>
      <w:r w:rsidRPr="00D47DB6">
        <w:rPr>
          <w:rFonts w:ascii="Arial" w:hAnsi="Arial" w:cs="Arial"/>
          <w:b/>
          <w:lang w:val="es-ES"/>
        </w:rPr>
        <w:t>En ausencia de notificación u otra indicación por escrito, se asumirá que no existen contraindicaciones ni otros impedimentos para administrar la vacunación, por lo cual se procederá a vacunar a los alumnos.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b/>
        </w:rPr>
        <w:t>¿Cuándo se vacunará?</w:t>
      </w:r>
    </w:p>
    <w:p w:rsidR="004A014A" w:rsidRPr="00D47DB6" w:rsidRDefault="00723773" w:rsidP="004A014A">
      <w:pPr>
        <w:spacing w:after="0"/>
        <w:jc w:val="both"/>
        <w:rPr>
          <w:rFonts w:ascii="Arial" w:hAnsi="Arial" w:cs="Arial"/>
        </w:rPr>
      </w:pPr>
      <w:r w:rsidRPr="00723773">
        <w:rPr>
          <w:rFonts w:ascii="Arial" w:hAnsi="Arial" w:cs="Arial"/>
          <w:b/>
          <w:sz w:val="28"/>
          <w:u w:val="single"/>
        </w:rPr>
        <w:t xml:space="preserve">El día 25 de septiembre </w:t>
      </w:r>
      <w:r w:rsidR="004A014A" w:rsidRPr="00723773">
        <w:rPr>
          <w:rFonts w:ascii="Arial" w:hAnsi="Arial" w:cs="Arial"/>
          <w:b/>
          <w:sz w:val="28"/>
          <w:u w:val="single"/>
        </w:rPr>
        <w:t>del  presente</w:t>
      </w:r>
      <w:r w:rsidR="004A014A" w:rsidRPr="00723773">
        <w:rPr>
          <w:rFonts w:ascii="Arial" w:hAnsi="Arial" w:cs="Arial"/>
          <w:sz w:val="28"/>
        </w:rPr>
        <w:t xml:space="preserve"> </w:t>
      </w:r>
      <w:r w:rsidR="004A014A" w:rsidRPr="00D47DB6">
        <w:rPr>
          <w:rFonts w:ascii="Arial" w:hAnsi="Arial" w:cs="Arial"/>
        </w:rPr>
        <w:t>año se concurrirá a la realización de la vacunación que va dirigida a la población de niñas.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</w:rPr>
      </w:pPr>
      <w:r w:rsidRPr="00D47DB6">
        <w:rPr>
          <w:rFonts w:ascii="Arial" w:hAnsi="Arial" w:cs="Arial"/>
          <w:b/>
        </w:rPr>
        <w:t>¿Dónde se vacunará?</w:t>
      </w: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y/o en dependencias del CESFAM previa coordinación, lo que será informado a través de funcionario responsable de cada establecimiento escolar.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lang w:val="es-ES"/>
        </w:rPr>
      </w:pPr>
      <w:r w:rsidRPr="00D47DB6">
        <w:rPr>
          <w:rFonts w:ascii="Arial" w:hAnsi="Arial" w:cs="Arial"/>
          <w:b/>
        </w:rPr>
        <w:t>¿Qué establecimiento es el responsable de la vacunación?</w:t>
      </w:r>
    </w:p>
    <w:p w:rsidR="004A014A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Equip</w:t>
      </w:r>
      <w:r>
        <w:rPr>
          <w:rFonts w:ascii="Arial" w:hAnsi="Arial" w:cs="Arial"/>
        </w:rPr>
        <w:t>o de Vacunatorio del CESFAM Manuel Bustos Huerta</w:t>
      </w:r>
    </w:p>
    <w:p w:rsidR="00723773" w:rsidRDefault="00723773" w:rsidP="004A014A">
      <w:pPr>
        <w:spacing w:after="0"/>
        <w:jc w:val="both"/>
        <w:rPr>
          <w:rFonts w:ascii="Arial" w:hAnsi="Arial" w:cs="Arial"/>
        </w:rPr>
      </w:pPr>
    </w:p>
    <w:p w:rsidR="00723773" w:rsidRDefault="00723773" w:rsidP="004A014A">
      <w:pPr>
        <w:spacing w:after="0"/>
        <w:jc w:val="both"/>
        <w:rPr>
          <w:rFonts w:ascii="Arial" w:hAnsi="Arial" w:cs="Arial"/>
        </w:rPr>
      </w:pPr>
    </w:p>
    <w:p w:rsidR="00723773" w:rsidRPr="00D47DB6" w:rsidRDefault="00723773" w:rsidP="004A014A">
      <w:pPr>
        <w:spacing w:after="0"/>
        <w:jc w:val="both"/>
        <w:rPr>
          <w:rFonts w:ascii="Arial" w:hAnsi="Arial" w:cs="Arial"/>
        </w:rPr>
      </w:pPr>
      <w:r w:rsidRPr="005E06A0">
        <w:rPr>
          <w:rFonts w:ascii="Arial" w:hAnsi="Arial" w:cs="Arial"/>
          <w:b/>
          <w:sz w:val="48"/>
          <w:u w:val="single"/>
        </w:rPr>
        <w:t xml:space="preserve">HORARIO   </w:t>
      </w:r>
      <w:r>
        <w:rPr>
          <w:rFonts w:ascii="Arial" w:hAnsi="Arial" w:cs="Arial"/>
          <w:b/>
          <w:sz w:val="48"/>
          <w:u w:val="single"/>
        </w:rPr>
        <w:t>09</w:t>
      </w:r>
      <w:r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  <w:t>:00 A 12</w:t>
      </w:r>
      <w:r w:rsidRPr="005E06A0"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  <w:t>:00 HORAS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E.U </w:t>
      </w:r>
      <w:proofErr w:type="spellStart"/>
      <w:r>
        <w:rPr>
          <w:rFonts w:ascii="Arial" w:hAnsi="Arial" w:cs="Arial"/>
          <w:b/>
        </w:rPr>
        <w:t>Yessenia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Gutierrez</w:t>
      </w:r>
      <w:proofErr w:type="spellEnd"/>
      <w:r>
        <w:rPr>
          <w:rFonts w:ascii="Arial" w:hAnsi="Arial" w:cs="Arial"/>
          <w:b/>
        </w:rPr>
        <w:t xml:space="preserve"> Valladares.</w:t>
      </w:r>
      <w:r w:rsidRPr="00D47DB6">
        <w:rPr>
          <w:rFonts w:ascii="Arial" w:hAnsi="Arial" w:cs="Arial"/>
        </w:rPr>
        <w:tab/>
      </w:r>
      <w:r w:rsidRPr="00D47D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 xml:space="preserve">E.U Jennifer </w:t>
      </w:r>
      <w:proofErr w:type="spellStart"/>
      <w:r>
        <w:rPr>
          <w:rFonts w:ascii="Arial" w:hAnsi="Arial" w:cs="Arial"/>
          <w:b/>
        </w:rPr>
        <w:t>Gumera</w:t>
      </w:r>
      <w:proofErr w:type="spellEnd"/>
      <w:r>
        <w:rPr>
          <w:rFonts w:ascii="Arial" w:hAnsi="Arial" w:cs="Arial"/>
          <w:b/>
        </w:rPr>
        <w:t xml:space="preserve"> Reinoso</w:t>
      </w: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49605F">
        <w:rPr>
          <w:rFonts w:ascii="Arial" w:hAnsi="Arial" w:cs="Arial"/>
          <w:b/>
        </w:rPr>
        <w:t>Enfermera PNI</w:t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49605F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Pr="0049605F">
        <w:rPr>
          <w:rFonts w:ascii="Arial" w:hAnsi="Arial" w:cs="Arial"/>
          <w:b/>
        </w:rPr>
        <w:t xml:space="preserve">                                    CESFAM Manuel Bustos Huerta</w:t>
      </w:r>
      <w:r>
        <w:rPr>
          <w:rFonts w:ascii="Arial" w:hAnsi="Arial" w:cs="Arial"/>
        </w:rPr>
        <w:t xml:space="preserve">                               </w:t>
      </w:r>
      <w:r w:rsidRPr="0049605F">
        <w:rPr>
          <w:rFonts w:ascii="Arial" w:hAnsi="Arial" w:cs="Arial"/>
          <w:b/>
        </w:rPr>
        <w:t>CESFAM Manuel Bustos Huerta</w:t>
      </w:r>
    </w:p>
    <w:p w:rsidR="00FA670C" w:rsidRDefault="00FA670C"/>
    <w:sectPr w:rsidR="00FA6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3EC"/>
    <w:multiLevelType w:val="hybridMultilevel"/>
    <w:tmpl w:val="0A386C4C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B2089"/>
    <w:multiLevelType w:val="hybridMultilevel"/>
    <w:tmpl w:val="C7242A9C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C2769A"/>
    <w:multiLevelType w:val="hybridMultilevel"/>
    <w:tmpl w:val="3AB0E060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F7"/>
    <w:rsid w:val="004A014A"/>
    <w:rsid w:val="00674954"/>
    <w:rsid w:val="00723773"/>
    <w:rsid w:val="00757CF7"/>
    <w:rsid w:val="00D66653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14A"/>
    <w:pPr>
      <w:ind w:left="720"/>
      <w:contextualSpacing/>
    </w:pPr>
  </w:style>
  <w:style w:type="paragraph" w:styleId="Sinespaciado">
    <w:name w:val="No Spacing"/>
    <w:uiPriority w:val="1"/>
    <w:qFormat/>
    <w:rsid w:val="004A0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14A"/>
    <w:pPr>
      <w:ind w:left="720"/>
      <w:contextualSpacing/>
    </w:pPr>
  </w:style>
  <w:style w:type="paragraph" w:styleId="Sinespaciado">
    <w:name w:val="No Spacing"/>
    <w:uiPriority w:val="1"/>
    <w:qFormat/>
    <w:rsid w:val="004A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ORIENTACIÓN</dc:creator>
  <cp:keywords/>
  <dc:description/>
  <cp:lastModifiedBy>ORIENTACIÓN</cp:lastModifiedBy>
  <cp:revision>5</cp:revision>
  <dcterms:created xsi:type="dcterms:W3CDTF">2020-09-03T23:25:00Z</dcterms:created>
  <dcterms:modified xsi:type="dcterms:W3CDTF">2020-09-07T12:29:00Z</dcterms:modified>
</cp:coreProperties>
</file>