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05" w:rsidRDefault="00945E05">
      <w:bookmarkStart w:id="0" w:name="_GoBack"/>
      <w:bookmarkEnd w:id="0"/>
    </w:p>
    <w:p w:rsidR="006D2A98" w:rsidRDefault="006D2A98"/>
    <w:p w:rsidR="006D2A98" w:rsidRDefault="006D2A98"/>
    <w:p w:rsidR="006D2A98" w:rsidRPr="006D2A98" w:rsidRDefault="006D2A98" w:rsidP="006D2A98">
      <w:pPr>
        <w:jc w:val="center"/>
        <w:rPr>
          <w:rFonts w:ascii="Arial" w:hAnsi="Arial" w:cs="Arial"/>
          <w:b/>
          <w:sz w:val="28"/>
          <w:szCs w:val="28"/>
        </w:rPr>
      </w:pPr>
      <w:r w:rsidRPr="006D2A98">
        <w:rPr>
          <w:rFonts w:ascii="Arial" w:hAnsi="Arial" w:cs="Arial"/>
          <w:b/>
          <w:sz w:val="28"/>
          <w:szCs w:val="28"/>
        </w:rPr>
        <w:t>MUSEOS DE SANTIAGO</w:t>
      </w:r>
    </w:p>
    <w:tbl>
      <w:tblPr>
        <w:tblStyle w:val="Tablaconcuadrcula"/>
        <w:tblW w:w="0" w:type="auto"/>
        <w:tblLook w:val="04A0" w:firstRow="1" w:lastRow="0" w:firstColumn="1" w:lastColumn="0" w:noHBand="0" w:noVBand="1"/>
      </w:tblPr>
      <w:tblGrid>
        <w:gridCol w:w="6157"/>
        <w:gridCol w:w="2865"/>
        <w:gridCol w:w="2087"/>
        <w:gridCol w:w="2113"/>
      </w:tblGrid>
      <w:tr w:rsidR="00FD28CC" w:rsidRPr="006D2A98" w:rsidTr="000A09DC">
        <w:tc>
          <w:tcPr>
            <w:tcW w:w="6345" w:type="dxa"/>
          </w:tcPr>
          <w:p w:rsidR="006D2A98" w:rsidRPr="000A09DC" w:rsidRDefault="006D2A98" w:rsidP="000A09DC">
            <w:pPr>
              <w:rPr>
                <w:rFonts w:ascii="Arial" w:hAnsi="Arial" w:cs="Arial"/>
                <w:b/>
                <w:sz w:val="24"/>
                <w:szCs w:val="24"/>
              </w:rPr>
            </w:pPr>
            <w:r w:rsidRPr="000A09DC">
              <w:rPr>
                <w:rFonts w:ascii="Arial" w:hAnsi="Arial" w:cs="Arial"/>
                <w:b/>
                <w:sz w:val="24"/>
                <w:szCs w:val="24"/>
              </w:rPr>
              <w:t>Museo Histórico Nacional</w:t>
            </w:r>
          </w:p>
          <w:p w:rsidR="000A09DC" w:rsidRPr="000A09DC" w:rsidRDefault="000A09DC" w:rsidP="000A09DC">
            <w:pPr>
              <w:rPr>
                <w:rFonts w:ascii="Arial" w:hAnsi="Arial" w:cs="Arial"/>
                <w:sz w:val="24"/>
                <w:szCs w:val="24"/>
              </w:rPr>
            </w:pPr>
          </w:p>
          <w:p w:rsidR="006D2A98" w:rsidRPr="000A09DC" w:rsidRDefault="006D2A98" w:rsidP="000A09DC">
            <w:pPr>
              <w:jc w:val="both"/>
              <w:rPr>
                <w:rFonts w:ascii="Arial" w:hAnsi="Arial" w:cs="Arial"/>
                <w:sz w:val="24"/>
                <w:szCs w:val="24"/>
              </w:rPr>
            </w:pPr>
            <w:r w:rsidRPr="000A09DC">
              <w:rPr>
                <w:rFonts w:ascii="Arial" w:hAnsi="Arial" w:cs="Arial"/>
                <w:sz w:val="24"/>
                <w:szCs w:val="24"/>
              </w:rPr>
              <w:t>Su misión es facilitar a la comunidad nacional e internacional el acceso al conocimiento de la historia del país, para que se reconozca en ella la identidad de Chile, a través de las funciones de acopio, conservación, investigación y difusión del patrimonio tangible e intangible que configuran la memoria histórica de Chile.</w:t>
            </w:r>
          </w:p>
          <w:p w:rsidR="006D2A98" w:rsidRPr="000A09DC" w:rsidRDefault="006D2A98" w:rsidP="000A09DC">
            <w:pPr>
              <w:rPr>
                <w:rFonts w:ascii="Arial" w:hAnsi="Arial" w:cs="Arial"/>
                <w:sz w:val="24"/>
                <w:szCs w:val="24"/>
              </w:rPr>
            </w:pPr>
          </w:p>
        </w:tc>
        <w:tc>
          <w:tcPr>
            <w:tcW w:w="2931" w:type="dxa"/>
          </w:tcPr>
          <w:p w:rsidR="006D2A98" w:rsidRPr="006D2A98" w:rsidRDefault="006D2A98">
            <w:pPr>
              <w:rPr>
                <w:rFonts w:ascii="Arial" w:hAnsi="Arial" w:cs="Arial"/>
                <w:sz w:val="24"/>
                <w:szCs w:val="24"/>
              </w:rPr>
            </w:pPr>
            <w:r>
              <w:rPr>
                <w:rFonts w:ascii="Arial" w:hAnsi="Arial" w:cs="Arial"/>
                <w:sz w:val="24"/>
                <w:szCs w:val="24"/>
              </w:rPr>
              <w:t>Plaza de Armas de la capital</w:t>
            </w:r>
          </w:p>
        </w:tc>
        <w:tc>
          <w:tcPr>
            <w:tcW w:w="1464" w:type="dxa"/>
          </w:tcPr>
          <w:p w:rsidR="006D2A98" w:rsidRPr="006D2A98" w:rsidRDefault="006D2A98">
            <w:pPr>
              <w:rPr>
                <w:rFonts w:ascii="Arial" w:hAnsi="Arial" w:cs="Arial"/>
                <w:sz w:val="24"/>
                <w:szCs w:val="24"/>
              </w:rPr>
            </w:pPr>
            <w:r>
              <w:rPr>
                <w:rFonts w:ascii="Arial" w:hAnsi="Arial" w:cs="Arial"/>
                <w:sz w:val="24"/>
                <w:szCs w:val="24"/>
              </w:rPr>
              <w:t>DIBAM</w:t>
            </w:r>
          </w:p>
        </w:tc>
        <w:tc>
          <w:tcPr>
            <w:tcW w:w="2126" w:type="dxa"/>
          </w:tcPr>
          <w:p w:rsidR="006D2A98" w:rsidRDefault="006D2A98">
            <w:pPr>
              <w:rPr>
                <w:rFonts w:ascii="Arial" w:hAnsi="Arial" w:cs="Arial"/>
                <w:sz w:val="24"/>
                <w:szCs w:val="24"/>
              </w:rPr>
            </w:pPr>
            <w:r>
              <w:rPr>
                <w:rFonts w:ascii="Arial" w:hAnsi="Arial" w:cs="Arial"/>
                <w:sz w:val="24"/>
                <w:szCs w:val="24"/>
              </w:rPr>
              <w:t xml:space="preserve">MARTES </w:t>
            </w:r>
            <w:r w:rsidR="000A09DC">
              <w:rPr>
                <w:rFonts w:ascii="Arial" w:hAnsi="Arial" w:cs="Arial"/>
                <w:sz w:val="24"/>
                <w:szCs w:val="24"/>
              </w:rPr>
              <w:t xml:space="preserve"> </w:t>
            </w:r>
            <w:r>
              <w:rPr>
                <w:rFonts w:ascii="Arial" w:hAnsi="Arial" w:cs="Arial"/>
                <w:sz w:val="24"/>
                <w:szCs w:val="24"/>
              </w:rPr>
              <w:t>A DOMINGO</w:t>
            </w:r>
          </w:p>
          <w:p w:rsidR="00FD28CC" w:rsidRPr="006D2A98" w:rsidRDefault="00FD28CC">
            <w:pPr>
              <w:rPr>
                <w:rFonts w:ascii="Arial" w:hAnsi="Arial" w:cs="Arial"/>
                <w:sz w:val="24"/>
                <w:szCs w:val="24"/>
              </w:rPr>
            </w:pPr>
            <w:r>
              <w:rPr>
                <w:rFonts w:ascii="Arial" w:hAnsi="Arial" w:cs="Arial"/>
                <w:sz w:val="24"/>
                <w:szCs w:val="24"/>
              </w:rPr>
              <w:t>Gratis</w:t>
            </w:r>
          </w:p>
        </w:tc>
      </w:tr>
      <w:tr w:rsidR="00FD28CC" w:rsidRPr="006D2A98" w:rsidTr="000A09DC">
        <w:tc>
          <w:tcPr>
            <w:tcW w:w="6345" w:type="dxa"/>
          </w:tcPr>
          <w:p w:rsidR="006D2A98" w:rsidRPr="000A09DC" w:rsidRDefault="006D2A98" w:rsidP="000A09DC">
            <w:pPr>
              <w:rPr>
                <w:rFonts w:ascii="Arial" w:hAnsi="Arial" w:cs="Arial"/>
                <w:b/>
                <w:sz w:val="24"/>
                <w:szCs w:val="24"/>
              </w:rPr>
            </w:pPr>
            <w:r w:rsidRPr="000A09DC">
              <w:rPr>
                <w:rFonts w:ascii="Arial" w:hAnsi="Arial" w:cs="Arial"/>
                <w:b/>
                <w:sz w:val="24"/>
                <w:szCs w:val="24"/>
              </w:rPr>
              <w:t>Museo Nacional de Bellas Artes</w:t>
            </w:r>
          </w:p>
          <w:p w:rsidR="000A09DC" w:rsidRPr="000A09DC" w:rsidRDefault="000A09DC" w:rsidP="000A09DC">
            <w:pPr>
              <w:rPr>
                <w:rFonts w:ascii="Arial" w:hAnsi="Arial" w:cs="Arial"/>
                <w:sz w:val="24"/>
                <w:szCs w:val="24"/>
              </w:rPr>
            </w:pPr>
          </w:p>
          <w:p w:rsidR="006D2A98" w:rsidRPr="000A09DC" w:rsidRDefault="006D2A98" w:rsidP="000A09DC">
            <w:pPr>
              <w:rPr>
                <w:rFonts w:ascii="Arial" w:hAnsi="Arial" w:cs="Arial"/>
                <w:sz w:val="24"/>
                <w:szCs w:val="24"/>
              </w:rPr>
            </w:pPr>
            <w:r w:rsidRPr="000A09DC">
              <w:rPr>
                <w:rFonts w:ascii="Arial" w:hAnsi="Arial" w:cs="Arial"/>
                <w:sz w:val="24"/>
                <w:szCs w:val="24"/>
              </w:rPr>
              <w:t>Su misión es contribuir al conocimiento y difusión de las prácticas artísticas contenidas en las artes visuales según los códigos, la época y los contextos en que se desarrollan.</w:t>
            </w:r>
          </w:p>
          <w:p w:rsidR="006D2A98" w:rsidRPr="000A09DC" w:rsidRDefault="006D2A98" w:rsidP="000A09DC">
            <w:pPr>
              <w:rPr>
                <w:rFonts w:ascii="Arial" w:hAnsi="Arial" w:cs="Arial"/>
                <w:sz w:val="24"/>
                <w:szCs w:val="24"/>
              </w:rPr>
            </w:pPr>
          </w:p>
        </w:tc>
        <w:tc>
          <w:tcPr>
            <w:tcW w:w="2931" w:type="dxa"/>
          </w:tcPr>
          <w:p w:rsidR="006D2A98" w:rsidRPr="006D2A98" w:rsidRDefault="006D2A98">
            <w:pPr>
              <w:rPr>
                <w:rFonts w:ascii="Arial" w:hAnsi="Arial" w:cs="Arial"/>
                <w:sz w:val="24"/>
                <w:szCs w:val="24"/>
              </w:rPr>
            </w:pPr>
            <w:r>
              <w:rPr>
                <w:rFonts w:ascii="Arial" w:hAnsi="Arial" w:cs="Arial"/>
                <w:sz w:val="24"/>
                <w:szCs w:val="24"/>
              </w:rPr>
              <w:t xml:space="preserve">Parque Forestal </w:t>
            </w:r>
          </w:p>
        </w:tc>
        <w:tc>
          <w:tcPr>
            <w:tcW w:w="1464" w:type="dxa"/>
          </w:tcPr>
          <w:p w:rsidR="006D2A98" w:rsidRPr="006D2A98" w:rsidRDefault="006D2A98">
            <w:pPr>
              <w:rPr>
                <w:rFonts w:ascii="Arial" w:hAnsi="Arial" w:cs="Arial"/>
                <w:sz w:val="24"/>
                <w:szCs w:val="24"/>
              </w:rPr>
            </w:pPr>
            <w:r>
              <w:rPr>
                <w:rFonts w:ascii="Arial" w:hAnsi="Arial" w:cs="Arial"/>
                <w:sz w:val="24"/>
                <w:szCs w:val="24"/>
              </w:rPr>
              <w:t>DIBAM</w:t>
            </w:r>
          </w:p>
        </w:tc>
        <w:tc>
          <w:tcPr>
            <w:tcW w:w="2126" w:type="dxa"/>
          </w:tcPr>
          <w:p w:rsidR="006D2A98" w:rsidRDefault="006D2A98">
            <w:pPr>
              <w:rPr>
                <w:rFonts w:ascii="Arial" w:hAnsi="Arial" w:cs="Arial"/>
                <w:sz w:val="24"/>
                <w:szCs w:val="24"/>
              </w:rPr>
            </w:pPr>
            <w:r>
              <w:rPr>
                <w:rFonts w:ascii="Arial" w:hAnsi="Arial" w:cs="Arial"/>
                <w:sz w:val="24"/>
                <w:szCs w:val="24"/>
              </w:rPr>
              <w:t>MARTES A DOMINGO</w:t>
            </w:r>
          </w:p>
          <w:p w:rsidR="00FD28CC" w:rsidRPr="006D2A98" w:rsidRDefault="00FD28CC">
            <w:pPr>
              <w:rPr>
                <w:rFonts w:ascii="Arial" w:hAnsi="Arial" w:cs="Arial"/>
                <w:sz w:val="24"/>
                <w:szCs w:val="24"/>
              </w:rPr>
            </w:pPr>
            <w:r>
              <w:rPr>
                <w:rFonts w:ascii="Arial" w:hAnsi="Arial" w:cs="Arial"/>
                <w:sz w:val="24"/>
                <w:szCs w:val="24"/>
              </w:rPr>
              <w:t>Gratis</w:t>
            </w:r>
          </w:p>
        </w:tc>
      </w:tr>
      <w:tr w:rsidR="00FD28CC" w:rsidRPr="006D2A98" w:rsidTr="000A09DC">
        <w:tc>
          <w:tcPr>
            <w:tcW w:w="6345" w:type="dxa"/>
          </w:tcPr>
          <w:p w:rsidR="006D2A98" w:rsidRDefault="006D2A98" w:rsidP="000A09DC">
            <w:pPr>
              <w:rPr>
                <w:rFonts w:ascii="Arial" w:hAnsi="Arial" w:cs="Arial"/>
                <w:b/>
                <w:sz w:val="24"/>
                <w:szCs w:val="24"/>
              </w:rPr>
            </w:pPr>
            <w:r w:rsidRPr="000A09DC">
              <w:rPr>
                <w:rFonts w:ascii="Arial" w:hAnsi="Arial" w:cs="Arial"/>
                <w:b/>
                <w:sz w:val="24"/>
                <w:szCs w:val="24"/>
              </w:rPr>
              <w:t>Museo Nacional de Historia Natural</w:t>
            </w:r>
          </w:p>
          <w:p w:rsidR="000A09DC" w:rsidRPr="000A09DC" w:rsidRDefault="000A09DC" w:rsidP="000A09DC">
            <w:pPr>
              <w:rPr>
                <w:rFonts w:ascii="Arial" w:hAnsi="Arial" w:cs="Arial"/>
                <w:b/>
                <w:sz w:val="24"/>
                <w:szCs w:val="24"/>
              </w:rPr>
            </w:pPr>
          </w:p>
          <w:p w:rsidR="006D2A98" w:rsidRPr="000A09DC" w:rsidRDefault="006D2A98" w:rsidP="000A09DC">
            <w:pPr>
              <w:rPr>
                <w:rFonts w:ascii="Arial" w:hAnsi="Arial" w:cs="Arial"/>
                <w:sz w:val="24"/>
                <w:szCs w:val="24"/>
              </w:rPr>
            </w:pPr>
            <w:r w:rsidRPr="000A09DC">
              <w:rPr>
                <w:rFonts w:ascii="Arial" w:hAnsi="Arial" w:cs="Arial"/>
                <w:sz w:val="24"/>
                <w:szCs w:val="24"/>
              </w:rPr>
              <w:t>Su misión es generar conocimiento y promover la valoración del patrimonio natural y cultural de Chile, para fomentar y fortalecer su comprensión en la sociedad.</w:t>
            </w:r>
          </w:p>
          <w:p w:rsidR="000A09DC" w:rsidRPr="000A09DC" w:rsidRDefault="000A09DC" w:rsidP="000A09DC">
            <w:pPr>
              <w:rPr>
                <w:rFonts w:ascii="Arial" w:hAnsi="Arial" w:cs="Arial"/>
                <w:sz w:val="24"/>
                <w:szCs w:val="24"/>
              </w:rPr>
            </w:pPr>
          </w:p>
        </w:tc>
        <w:tc>
          <w:tcPr>
            <w:tcW w:w="2931" w:type="dxa"/>
          </w:tcPr>
          <w:p w:rsidR="006D2A98" w:rsidRPr="006D2A98" w:rsidRDefault="006D2A98">
            <w:pPr>
              <w:rPr>
                <w:rFonts w:ascii="Arial" w:hAnsi="Arial" w:cs="Arial"/>
                <w:sz w:val="24"/>
                <w:szCs w:val="24"/>
              </w:rPr>
            </w:pPr>
            <w:r>
              <w:rPr>
                <w:rFonts w:ascii="Arial" w:hAnsi="Arial" w:cs="Arial"/>
                <w:sz w:val="24"/>
                <w:szCs w:val="24"/>
              </w:rPr>
              <w:t>Interior de la Parque Quinta Normal</w:t>
            </w:r>
          </w:p>
        </w:tc>
        <w:tc>
          <w:tcPr>
            <w:tcW w:w="1464" w:type="dxa"/>
          </w:tcPr>
          <w:p w:rsidR="006D2A98" w:rsidRPr="006D2A98" w:rsidRDefault="006D2A98">
            <w:pPr>
              <w:rPr>
                <w:rFonts w:ascii="Arial" w:hAnsi="Arial" w:cs="Arial"/>
                <w:sz w:val="24"/>
                <w:szCs w:val="24"/>
              </w:rPr>
            </w:pPr>
            <w:r>
              <w:rPr>
                <w:rFonts w:ascii="Arial" w:hAnsi="Arial" w:cs="Arial"/>
                <w:sz w:val="24"/>
                <w:szCs w:val="24"/>
              </w:rPr>
              <w:t>DIBAM</w:t>
            </w:r>
          </w:p>
        </w:tc>
        <w:tc>
          <w:tcPr>
            <w:tcW w:w="2126" w:type="dxa"/>
          </w:tcPr>
          <w:p w:rsidR="006D2A98" w:rsidRDefault="006D2A98">
            <w:pPr>
              <w:rPr>
                <w:rFonts w:ascii="Arial" w:hAnsi="Arial" w:cs="Arial"/>
                <w:sz w:val="24"/>
                <w:szCs w:val="24"/>
              </w:rPr>
            </w:pPr>
            <w:r>
              <w:rPr>
                <w:rFonts w:ascii="Arial" w:hAnsi="Arial" w:cs="Arial"/>
                <w:sz w:val="24"/>
                <w:szCs w:val="24"/>
              </w:rPr>
              <w:t>MARTES A DOMINGO</w:t>
            </w:r>
          </w:p>
          <w:p w:rsidR="00FD28CC" w:rsidRPr="006D2A98" w:rsidRDefault="00FD28CC">
            <w:pPr>
              <w:rPr>
                <w:rFonts w:ascii="Arial" w:hAnsi="Arial" w:cs="Arial"/>
                <w:sz w:val="24"/>
                <w:szCs w:val="24"/>
              </w:rPr>
            </w:pPr>
            <w:r>
              <w:rPr>
                <w:rFonts w:ascii="Arial" w:hAnsi="Arial" w:cs="Arial"/>
                <w:sz w:val="24"/>
                <w:szCs w:val="24"/>
              </w:rPr>
              <w:t>Gratis</w:t>
            </w:r>
          </w:p>
        </w:tc>
      </w:tr>
      <w:tr w:rsidR="00FD28CC" w:rsidRPr="006D2A98" w:rsidTr="000A09DC">
        <w:tc>
          <w:tcPr>
            <w:tcW w:w="6345" w:type="dxa"/>
          </w:tcPr>
          <w:p w:rsidR="000A09DC" w:rsidRDefault="000A09DC" w:rsidP="000A09DC">
            <w:pPr>
              <w:rPr>
                <w:rFonts w:ascii="Arial" w:hAnsi="Arial" w:cs="Arial"/>
                <w:sz w:val="24"/>
                <w:szCs w:val="24"/>
              </w:rPr>
            </w:pPr>
          </w:p>
          <w:p w:rsidR="006D2A98" w:rsidRDefault="0033203F" w:rsidP="000A09DC">
            <w:pPr>
              <w:rPr>
                <w:rFonts w:ascii="Arial" w:hAnsi="Arial" w:cs="Arial"/>
                <w:b/>
                <w:sz w:val="24"/>
                <w:szCs w:val="24"/>
              </w:rPr>
            </w:pPr>
            <w:r w:rsidRPr="000A09DC">
              <w:rPr>
                <w:rFonts w:ascii="Arial" w:hAnsi="Arial" w:cs="Arial"/>
                <w:b/>
                <w:sz w:val="24"/>
                <w:szCs w:val="24"/>
              </w:rPr>
              <w:t>M</w:t>
            </w:r>
            <w:r w:rsidR="006D2A98" w:rsidRPr="000A09DC">
              <w:rPr>
                <w:rFonts w:ascii="Arial" w:hAnsi="Arial" w:cs="Arial"/>
                <w:b/>
                <w:sz w:val="24"/>
                <w:szCs w:val="24"/>
              </w:rPr>
              <w:t>useo de la Memoria y de los Derechos Humanos</w:t>
            </w:r>
          </w:p>
          <w:p w:rsidR="000A09DC" w:rsidRPr="000A09DC" w:rsidRDefault="000A09DC" w:rsidP="000A09DC">
            <w:pPr>
              <w:rPr>
                <w:rFonts w:ascii="Arial" w:hAnsi="Arial" w:cs="Arial"/>
                <w:b/>
                <w:sz w:val="24"/>
                <w:szCs w:val="24"/>
              </w:rPr>
            </w:pPr>
          </w:p>
          <w:p w:rsidR="007B5394" w:rsidRPr="000A09DC" w:rsidRDefault="007B5394" w:rsidP="000A09DC">
            <w:pPr>
              <w:jc w:val="both"/>
              <w:rPr>
                <w:rFonts w:ascii="Arial" w:hAnsi="Arial" w:cs="Arial"/>
                <w:sz w:val="24"/>
                <w:szCs w:val="24"/>
              </w:rPr>
            </w:pPr>
            <w:r w:rsidRPr="000A09DC">
              <w:rPr>
                <w:rFonts w:ascii="Arial" w:hAnsi="Arial" w:cs="Arial"/>
                <w:sz w:val="24"/>
                <w:szCs w:val="24"/>
              </w:rPr>
              <w:t>El Museo de la Memoria y los Derechos Humanos es un espacio destinado a dar visibilidad a las violaciones a los derechos humanos cometidas por el Estado de Chile entre 1973 y 1990; a dignificar a las víctimas y a sus familias; y a estimular la reflexión y el debate sobre la importancia del respeto y la tolerancia, para que estos hechos nunca más se repitan.</w:t>
            </w:r>
          </w:p>
          <w:p w:rsidR="007B5394" w:rsidRPr="000A09DC" w:rsidRDefault="007B5394" w:rsidP="000A09DC">
            <w:pPr>
              <w:rPr>
                <w:rFonts w:ascii="Arial" w:hAnsi="Arial" w:cs="Arial"/>
                <w:sz w:val="24"/>
                <w:szCs w:val="24"/>
              </w:rPr>
            </w:pPr>
          </w:p>
        </w:tc>
        <w:tc>
          <w:tcPr>
            <w:tcW w:w="2931" w:type="dxa"/>
          </w:tcPr>
          <w:p w:rsidR="006D2A98" w:rsidRPr="006D2A98" w:rsidRDefault="0033203F">
            <w:pPr>
              <w:rPr>
                <w:rFonts w:ascii="Arial" w:hAnsi="Arial" w:cs="Arial"/>
                <w:sz w:val="24"/>
                <w:szCs w:val="24"/>
              </w:rPr>
            </w:pPr>
            <w:proofErr w:type="spellStart"/>
            <w:r>
              <w:rPr>
                <w:rFonts w:ascii="Arial" w:hAnsi="Arial" w:cs="Arial"/>
                <w:sz w:val="24"/>
                <w:szCs w:val="24"/>
              </w:rPr>
              <w:t>Matucana</w:t>
            </w:r>
            <w:proofErr w:type="spellEnd"/>
            <w:r>
              <w:rPr>
                <w:rFonts w:ascii="Arial" w:hAnsi="Arial" w:cs="Arial"/>
                <w:sz w:val="24"/>
                <w:szCs w:val="24"/>
              </w:rPr>
              <w:t xml:space="preserve"> 501</w:t>
            </w:r>
          </w:p>
        </w:tc>
        <w:tc>
          <w:tcPr>
            <w:tcW w:w="1464" w:type="dxa"/>
          </w:tcPr>
          <w:p w:rsidR="006D2A98" w:rsidRPr="006D2A98" w:rsidRDefault="006D2A98">
            <w:pPr>
              <w:rPr>
                <w:rFonts w:ascii="Arial" w:hAnsi="Arial" w:cs="Arial"/>
                <w:sz w:val="24"/>
                <w:szCs w:val="24"/>
              </w:rPr>
            </w:pPr>
          </w:p>
        </w:tc>
        <w:tc>
          <w:tcPr>
            <w:tcW w:w="2126" w:type="dxa"/>
          </w:tcPr>
          <w:p w:rsidR="006D2A98" w:rsidRPr="006D2A98" w:rsidRDefault="00FD28CC">
            <w:pPr>
              <w:rPr>
                <w:rFonts w:ascii="Arial" w:hAnsi="Arial" w:cs="Arial"/>
                <w:sz w:val="24"/>
                <w:szCs w:val="24"/>
              </w:rPr>
            </w:pPr>
            <w:r>
              <w:rPr>
                <w:rFonts w:ascii="Arial" w:hAnsi="Arial" w:cs="Arial"/>
                <w:sz w:val="24"/>
                <w:szCs w:val="24"/>
              </w:rPr>
              <w:t>Gratis</w:t>
            </w:r>
          </w:p>
        </w:tc>
      </w:tr>
      <w:tr w:rsidR="00FD28CC" w:rsidRPr="006D2A98" w:rsidTr="000A09DC">
        <w:trPr>
          <w:trHeight w:val="542"/>
        </w:trPr>
        <w:tc>
          <w:tcPr>
            <w:tcW w:w="6345" w:type="dxa"/>
          </w:tcPr>
          <w:p w:rsidR="000A09DC" w:rsidRDefault="006D2A98" w:rsidP="000A09DC">
            <w:pPr>
              <w:rPr>
                <w:rFonts w:ascii="Arial" w:hAnsi="Arial" w:cs="Arial"/>
                <w:sz w:val="24"/>
                <w:szCs w:val="24"/>
              </w:rPr>
            </w:pPr>
            <w:r w:rsidRPr="000A09DC">
              <w:rPr>
                <w:rFonts w:ascii="Arial" w:hAnsi="Arial" w:cs="Arial"/>
                <w:sz w:val="24"/>
                <w:szCs w:val="24"/>
              </w:rPr>
              <w:t xml:space="preserve">Museo </w:t>
            </w:r>
            <w:r w:rsidR="00FD28CC" w:rsidRPr="000A09DC">
              <w:rPr>
                <w:rFonts w:ascii="Arial" w:hAnsi="Arial" w:cs="Arial"/>
                <w:sz w:val="24"/>
                <w:szCs w:val="24"/>
              </w:rPr>
              <w:t>Histórico</w:t>
            </w:r>
            <w:r w:rsidRPr="000A09DC">
              <w:rPr>
                <w:rFonts w:ascii="Arial" w:hAnsi="Arial" w:cs="Arial"/>
                <w:sz w:val="24"/>
                <w:szCs w:val="24"/>
              </w:rPr>
              <w:t xml:space="preserve"> y Militar de Chile</w:t>
            </w:r>
          </w:p>
          <w:p w:rsidR="000A09DC" w:rsidRDefault="000A09DC" w:rsidP="000A09DC">
            <w:pPr>
              <w:rPr>
                <w:rFonts w:ascii="Arial" w:hAnsi="Arial" w:cs="Arial"/>
                <w:sz w:val="24"/>
                <w:szCs w:val="24"/>
              </w:rPr>
            </w:pPr>
          </w:p>
          <w:p w:rsidR="006D2A98" w:rsidRPr="000A09DC" w:rsidRDefault="007B5394" w:rsidP="000A09DC">
            <w:pPr>
              <w:rPr>
                <w:rFonts w:ascii="Arial" w:hAnsi="Arial" w:cs="Arial"/>
                <w:sz w:val="24"/>
                <w:szCs w:val="24"/>
              </w:rPr>
            </w:pPr>
            <w:r w:rsidRPr="000A09DC">
              <w:rPr>
                <w:rFonts w:ascii="Arial" w:hAnsi="Arial" w:cs="Arial"/>
                <w:sz w:val="24"/>
                <w:szCs w:val="24"/>
              </w:rPr>
              <w:t xml:space="preserve"> Un museo de excelencia, referente de la historia militar de Chile, que entregue cultura de calidad, manteniendo un diálogo permanente con la comunidad nacional e internacional.</w:t>
            </w:r>
          </w:p>
          <w:p w:rsidR="007B5394" w:rsidRPr="000A09DC" w:rsidRDefault="007B5394" w:rsidP="000A09DC">
            <w:pPr>
              <w:rPr>
                <w:rFonts w:ascii="Arial" w:hAnsi="Arial" w:cs="Arial"/>
                <w:sz w:val="24"/>
                <w:szCs w:val="24"/>
              </w:rPr>
            </w:pPr>
          </w:p>
        </w:tc>
        <w:tc>
          <w:tcPr>
            <w:tcW w:w="2931" w:type="dxa"/>
          </w:tcPr>
          <w:p w:rsidR="006D2A98" w:rsidRPr="006D2A98" w:rsidRDefault="0033203F">
            <w:pPr>
              <w:rPr>
                <w:rFonts w:ascii="Arial" w:hAnsi="Arial" w:cs="Arial"/>
                <w:sz w:val="24"/>
                <w:szCs w:val="24"/>
              </w:rPr>
            </w:pPr>
            <w:r>
              <w:rPr>
                <w:rFonts w:ascii="Arial" w:hAnsi="Arial" w:cs="Arial"/>
                <w:sz w:val="24"/>
                <w:szCs w:val="24"/>
              </w:rPr>
              <w:t>Blanco Encalada 1550</w:t>
            </w:r>
          </w:p>
        </w:tc>
        <w:tc>
          <w:tcPr>
            <w:tcW w:w="1464" w:type="dxa"/>
          </w:tcPr>
          <w:p w:rsidR="006D2A98" w:rsidRPr="006D2A98" w:rsidRDefault="006D2A98">
            <w:pPr>
              <w:rPr>
                <w:rFonts w:ascii="Arial" w:hAnsi="Arial" w:cs="Arial"/>
                <w:sz w:val="24"/>
                <w:szCs w:val="24"/>
              </w:rPr>
            </w:pPr>
          </w:p>
        </w:tc>
        <w:tc>
          <w:tcPr>
            <w:tcW w:w="2126" w:type="dxa"/>
          </w:tcPr>
          <w:p w:rsidR="006D2A98" w:rsidRPr="006D2A98" w:rsidRDefault="00FD28CC">
            <w:pPr>
              <w:rPr>
                <w:rFonts w:ascii="Arial" w:hAnsi="Arial" w:cs="Arial"/>
                <w:sz w:val="24"/>
                <w:szCs w:val="24"/>
              </w:rPr>
            </w:pPr>
            <w:r>
              <w:rPr>
                <w:rFonts w:ascii="Arial" w:hAnsi="Arial" w:cs="Arial"/>
                <w:sz w:val="24"/>
                <w:szCs w:val="24"/>
              </w:rPr>
              <w:t>Gratis</w:t>
            </w:r>
          </w:p>
        </w:tc>
      </w:tr>
      <w:tr w:rsidR="00FD28CC" w:rsidRPr="006D2A98" w:rsidTr="000A09DC">
        <w:trPr>
          <w:trHeight w:val="389"/>
        </w:trPr>
        <w:tc>
          <w:tcPr>
            <w:tcW w:w="6345" w:type="dxa"/>
          </w:tcPr>
          <w:p w:rsidR="006D2A98" w:rsidRPr="000A09DC" w:rsidRDefault="006D2A98" w:rsidP="000A09DC">
            <w:pPr>
              <w:rPr>
                <w:rFonts w:ascii="Arial" w:hAnsi="Arial" w:cs="Arial"/>
                <w:sz w:val="24"/>
                <w:szCs w:val="24"/>
              </w:rPr>
            </w:pPr>
            <w:r w:rsidRPr="000A09DC">
              <w:rPr>
                <w:rFonts w:ascii="Arial" w:hAnsi="Arial" w:cs="Arial"/>
                <w:sz w:val="24"/>
                <w:szCs w:val="24"/>
              </w:rPr>
              <w:t xml:space="preserve">Museo </w:t>
            </w:r>
            <w:proofErr w:type="spellStart"/>
            <w:r w:rsidRPr="000A09DC">
              <w:rPr>
                <w:rFonts w:ascii="Arial" w:hAnsi="Arial" w:cs="Arial"/>
                <w:sz w:val="24"/>
                <w:szCs w:val="24"/>
              </w:rPr>
              <w:t>Benjamin</w:t>
            </w:r>
            <w:proofErr w:type="spellEnd"/>
            <w:r w:rsidRPr="000A09DC">
              <w:rPr>
                <w:rFonts w:ascii="Arial" w:hAnsi="Arial" w:cs="Arial"/>
                <w:sz w:val="24"/>
                <w:szCs w:val="24"/>
              </w:rPr>
              <w:t xml:space="preserve"> Vicuña Mackenna</w:t>
            </w:r>
            <w:r w:rsidR="007B5394" w:rsidRPr="000A09DC">
              <w:rPr>
                <w:rFonts w:ascii="Arial" w:hAnsi="Arial" w:cs="Arial"/>
                <w:sz w:val="24"/>
                <w:szCs w:val="24"/>
              </w:rPr>
              <w:t xml:space="preserve"> Comunicar el legado del primer Intendente de Santiago, Benjamín Vicuña Mackenna.</w:t>
            </w:r>
          </w:p>
          <w:p w:rsidR="007B5394" w:rsidRPr="000A09DC" w:rsidRDefault="007B5394" w:rsidP="000A09DC">
            <w:pPr>
              <w:rPr>
                <w:rFonts w:ascii="Arial" w:hAnsi="Arial" w:cs="Arial"/>
                <w:sz w:val="24"/>
                <w:szCs w:val="24"/>
              </w:rPr>
            </w:pPr>
          </w:p>
        </w:tc>
        <w:tc>
          <w:tcPr>
            <w:tcW w:w="2931" w:type="dxa"/>
          </w:tcPr>
          <w:p w:rsidR="006D2A98" w:rsidRPr="006D2A98" w:rsidRDefault="0033203F">
            <w:pPr>
              <w:rPr>
                <w:rFonts w:ascii="Arial" w:hAnsi="Arial" w:cs="Arial"/>
                <w:sz w:val="24"/>
                <w:szCs w:val="24"/>
              </w:rPr>
            </w:pPr>
            <w:r>
              <w:rPr>
                <w:rFonts w:ascii="Arial" w:hAnsi="Arial" w:cs="Arial"/>
                <w:sz w:val="24"/>
                <w:szCs w:val="24"/>
              </w:rPr>
              <w:t>Vicuña Mackenna 94</w:t>
            </w:r>
          </w:p>
        </w:tc>
        <w:tc>
          <w:tcPr>
            <w:tcW w:w="1464" w:type="dxa"/>
          </w:tcPr>
          <w:p w:rsidR="006D2A98" w:rsidRPr="006D2A98" w:rsidRDefault="007B5394">
            <w:pPr>
              <w:rPr>
                <w:rFonts w:ascii="Arial" w:hAnsi="Arial" w:cs="Arial"/>
                <w:sz w:val="24"/>
                <w:szCs w:val="24"/>
              </w:rPr>
            </w:pPr>
            <w:r>
              <w:rPr>
                <w:rFonts w:ascii="Arial" w:hAnsi="Arial" w:cs="Arial"/>
                <w:sz w:val="24"/>
                <w:szCs w:val="24"/>
              </w:rPr>
              <w:t>DIBAM</w:t>
            </w:r>
          </w:p>
        </w:tc>
        <w:tc>
          <w:tcPr>
            <w:tcW w:w="2126" w:type="dxa"/>
          </w:tcPr>
          <w:p w:rsidR="006D2A98" w:rsidRPr="006D2A98" w:rsidRDefault="00FD28CC">
            <w:pPr>
              <w:rPr>
                <w:rFonts w:ascii="Arial" w:hAnsi="Arial" w:cs="Arial"/>
                <w:sz w:val="24"/>
                <w:szCs w:val="24"/>
              </w:rPr>
            </w:pPr>
            <w:r>
              <w:rPr>
                <w:rFonts w:ascii="Arial" w:hAnsi="Arial" w:cs="Arial"/>
                <w:sz w:val="24"/>
                <w:szCs w:val="24"/>
              </w:rPr>
              <w:t>Gratis</w:t>
            </w:r>
          </w:p>
        </w:tc>
      </w:tr>
      <w:tr w:rsidR="00FD28CC" w:rsidRPr="006D2A98" w:rsidTr="000A09DC">
        <w:trPr>
          <w:trHeight w:val="389"/>
        </w:trPr>
        <w:tc>
          <w:tcPr>
            <w:tcW w:w="6345" w:type="dxa"/>
          </w:tcPr>
          <w:p w:rsidR="0033203F" w:rsidRPr="000A09DC" w:rsidRDefault="0033203F" w:rsidP="000A09DC">
            <w:pPr>
              <w:rPr>
                <w:rFonts w:ascii="Arial" w:hAnsi="Arial" w:cs="Arial"/>
                <w:sz w:val="24"/>
                <w:szCs w:val="24"/>
              </w:rPr>
            </w:pPr>
            <w:r w:rsidRPr="000A09DC">
              <w:rPr>
                <w:rFonts w:ascii="Arial" w:hAnsi="Arial" w:cs="Arial"/>
                <w:sz w:val="24"/>
                <w:szCs w:val="24"/>
              </w:rPr>
              <w:t>Museo Precolombino</w:t>
            </w:r>
          </w:p>
          <w:p w:rsidR="007B5394" w:rsidRPr="000A09DC" w:rsidRDefault="007B5394" w:rsidP="000A09DC">
            <w:pPr>
              <w:rPr>
                <w:rFonts w:ascii="Arial" w:hAnsi="Arial" w:cs="Arial"/>
                <w:sz w:val="24"/>
                <w:szCs w:val="24"/>
              </w:rPr>
            </w:pPr>
            <w:r w:rsidRPr="000A09DC">
              <w:rPr>
                <w:rFonts w:ascii="Arial" w:hAnsi="Arial" w:cs="Arial"/>
                <w:sz w:val="24"/>
                <w:szCs w:val="24"/>
              </w:rPr>
              <w:t>El Museo funciona en una de las más importantes edificaciones de la Colonia. De estilo neoclásico, fue construido en 1805 para albergar al Palacio de la Real Aduana durante la administración colonial.</w:t>
            </w:r>
          </w:p>
        </w:tc>
        <w:tc>
          <w:tcPr>
            <w:tcW w:w="2931" w:type="dxa"/>
          </w:tcPr>
          <w:p w:rsidR="0033203F" w:rsidRDefault="0033203F">
            <w:pPr>
              <w:rPr>
                <w:rFonts w:ascii="Arial" w:hAnsi="Arial" w:cs="Arial"/>
                <w:sz w:val="24"/>
                <w:szCs w:val="24"/>
              </w:rPr>
            </w:pPr>
            <w:r>
              <w:rPr>
                <w:rFonts w:ascii="Arial" w:hAnsi="Arial" w:cs="Arial"/>
                <w:sz w:val="24"/>
                <w:szCs w:val="24"/>
              </w:rPr>
              <w:t>Bandera 361</w:t>
            </w:r>
          </w:p>
          <w:p w:rsidR="00FD28CC" w:rsidRDefault="00FD28CC">
            <w:pPr>
              <w:rPr>
                <w:rFonts w:ascii="Arial" w:hAnsi="Arial" w:cs="Arial"/>
                <w:sz w:val="24"/>
                <w:szCs w:val="24"/>
              </w:rPr>
            </w:pPr>
            <w:r>
              <w:rPr>
                <w:rFonts w:ascii="Helvetica" w:hAnsi="Helvetica"/>
                <w:color w:val="333333"/>
              </w:rPr>
              <w:t>Entrada liberada primer domingo de cada mes</w:t>
            </w:r>
          </w:p>
        </w:tc>
        <w:tc>
          <w:tcPr>
            <w:tcW w:w="1464" w:type="dxa"/>
          </w:tcPr>
          <w:p w:rsidR="0033203F" w:rsidRPr="00FD28CC" w:rsidRDefault="00FD28CC">
            <w:pPr>
              <w:rPr>
                <w:rFonts w:ascii="Helvetica" w:hAnsi="Helvetica"/>
                <w:color w:val="333333"/>
              </w:rPr>
            </w:pPr>
            <w:r>
              <w:rPr>
                <w:rFonts w:ascii="Helvetica" w:hAnsi="Helvetica"/>
                <w:color w:val="333333"/>
              </w:rPr>
              <w:t xml:space="preserve">Entrada </w:t>
            </w:r>
            <w:r w:rsidR="007B5394">
              <w:rPr>
                <w:rFonts w:ascii="Helvetica" w:hAnsi="Helvetica"/>
                <w:color w:val="333333"/>
              </w:rPr>
              <w:t>$4.500</w:t>
            </w:r>
            <w:r>
              <w:rPr>
                <w:rFonts w:ascii="Helvetica" w:hAnsi="Helvetica"/>
                <w:color w:val="333333"/>
              </w:rPr>
              <w:br/>
              <w:t xml:space="preserve">Estudiante </w:t>
            </w:r>
            <w:r w:rsidR="007B5394">
              <w:rPr>
                <w:rFonts w:ascii="Helvetica" w:hAnsi="Helvetica"/>
                <w:color w:val="333333"/>
              </w:rPr>
              <w:t>$2.000</w:t>
            </w:r>
            <w:r>
              <w:rPr>
                <w:rFonts w:ascii="Helvetica" w:hAnsi="Helvetica"/>
                <w:color w:val="333333"/>
              </w:rPr>
              <w:br/>
            </w:r>
            <w:r w:rsidR="007B5394">
              <w:rPr>
                <w:rFonts w:ascii="Helvetica" w:hAnsi="Helvetica"/>
                <w:color w:val="333333"/>
              </w:rPr>
              <w:t>Menores de 10 años y escolares en grupos:</w:t>
            </w:r>
            <w:r w:rsidR="007B5394">
              <w:rPr>
                <w:rFonts w:ascii="Helvetica" w:hAnsi="Helvetica"/>
                <w:color w:val="333333"/>
              </w:rPr>
              <w:br/>
              <w:t>entrada liberada</w:t>
            </w:r>
            <w:r w:rsidR="007B5394">
              <w:rPr>
                <w:rFonts w:ascii="Helvetica" w:hAnsi="Helvetica"/>
                <w:color w:val="333333"/>
              </w:rPr>
              <w:br/>
            </w:r>
          </w:p>
        </w:tc>
        <w:tc>
          <w:tcPr>
            <w:tcW w:w="2126" w:type="dxa"/>
          </w:tcPr>
          <w:p w:rsidR="0033203F" w:rsidRPr="006D2A98" w:rsidRDefault="007B5394">
            <w:pPr>
              <w:rPr>
                <w:rFonts w:ascii="Arial" w:hAnsi="Arial" w:cs="Arial"/>
                <w:sz w:val="24"/>
                <w:szCs w:val="24"/>
              </w:rPr>
            </w:pPr>
            <w:r>
              <w:rPr>
                <w:rFonts w:ascii="Helvetica" w:hAnsi="Helvetica"/>
                <w:color w:val="333333"/>
                <w:shd w:val="clear" w:color="auto" w:fill="FFFFFF"/>
              </w:rPr>
              <w:t>Horario: Lunes a viernes de 8:30 – 19:00 horas</w:t>
            </w:r>
            <w:r>
              <w:rPr>
                <w:rFonts w:ascii="Helvetica" w:hAnsi="Helvetica"/>
                <w:color w:val="333333"/>
              </w:rPr>
              <w:br/>
            </w:r>
            <w:r>
              <w:rPr>
                <w:rFonts w:ascii="Helvetica" w:hAnsi="Helvetica"/>
                <w:color w:val="333333"/>
                <w:shd w:val="clear" w:color="auto" w:fill="FFFFFF"/>
              </w:rPr>
              <w:t>Sábado, domingo y festivos de 10 a 18 horas</w:t>
            </w:r>
          </w:p>
        </w:tc>
      </w:tr>
      <w:tr w:rsidR="00FD28CC" w:rsidRPr="006D2A98" w:rsidTr="000A09DC">
        <w:tc>
          <w:tcPr>
            <w:tcW w:w="6345" w:type="dxa"/>
          </w:tcPr>
          <w:p w:rsidR="006D2A98" w:rsidRPr="00FD28CC" w:rsidRDefault="0033203F" w:rsidP="000A09DC">
            <w:pPr>
              <w:rPr>
                <w:rFonts w:ascii="Arial" w:hAnsi="Arial" w:cs="Arial"/>
                <w:b/>
                <w:sz w:val="24"/>
                <w:szCs w:val="24"/>
              </w:rPr>
            </w:pPr>
            <w:r w:rsidRPr="00FD28CC">
              <w:rPr>
                <w:rFonts w:ascii="Arial" w:hAnsi="Arial" w:cs="Arial"/>
                <w:b/>
                <w:sz w:val="24"/>
                <w:szCs w:val="24"/>
              </w:rPr>
              <w:t>Museo Violeta Parra</w:t>
            </w:r>
          </w:p>
          <w:p w:rsidR="00FD28CC" w:rsidRPr="000A09DC" w:rsidRDefault="00FD28CC" w:rsidP="000A09DC">
            <w:pPr>
              <w:rPr>
                <w:rFonts w:ascii="Arial" w:hAnsi="Arial" w:cs="Arial"/>
                <w:sz w:val="24"/>
                <w:szCs w:val="24"/>
              </w:rPr>
            </w:pPr>
          </w:p>
          <w:p w:rsidR="007B5394" w:rsidRDefault="007B5394" w:rsidP="00FD28CC">
            <w:pPr>
              <w:jc w:val="both"/>
              <w:rPr>
                <w:rFonts w:ascii="Arial" w:hAnsi="Arial" w:cs="Arial"/>
                <w:sz w:val="24"/>
                <w:szCs w:val="24"/>
              </w:rPr>
            </w:pPr>
            <w:r w:rsidRPr="000A09DC">
              <w:rPr>
                <w:rFonts w:ascii="Arial" w:hAnsi="Arial" w:cs="Arial"/>
                <w:sz w:val="24"/>
                <w:szCs w:val="24"/>
              </w:rPr>
              <w:t xml:space="preserve">El Museo Violeta Parra es la concreción de un anhelo </w:t>
            </w:r>
            <w:r w:rsidRPr="000A09DC">
              <w:rPr>
                <w:rFonts w:ascii="Arial" w:hAnsi="Arial" w:cs="Arial"/>
                <w:sz w:val="24"/>
                <w:szCs w:val="24"/>
              </w:rPr>
              <w:lastRenderedPageBreak/>
              <w:t>que por años tuvieron los hijos de la artista, Isabel y Ángel, quienes a través de la Fundación Violeta Parra y tras un largo trabajo, lograron recopilar las obras que hoy se exhiben en el espacio, muchas de las cuales estaban diseminadas por distintos puntos del orbe debido a la naturaleza generosa de la artista, que las regalaba a sus amigos y conocidos.</w:t>
            </w:r>
          </w:p>
          <w:p w:rsidR="00FD28CC" w:rsidRPr="000A09DC" w:rsidRDefault="00FD28CC" w:rsidP="000A09DC">
            <w:pPr>
              <w:rPr>
                <w:rFonts w:ascii="Arial" w:hAnsi="Arial" w:cs="Arial"/>
                <w:sz w:val="24"/>
                <w:szCs w:val="24"/>
              </w:rPr>
            </w:pPr>
          </w:p>
        </w:tc>
        <w:tc>
          <w:tcPr>
            <w:tcW w:w="2931" w:type="dxa"/>
          </w:tcPr>
          <w:p w:rsidR="006D2A98" w:rsidRPr="006D2A98" w:rsidRDefault="0033203F">
            <w:pPr>
              <w:rPr>
                <w:rFonts w:ascii="Arial" w:hAnsi="Arial" w:cs="Arial"/>
                <w:sz w:val="24"/>
                <w:szCs w:val="24"/>
              </w:rPr>
            </w:pPr>
            <w:r>
              <w:rPr>
                <w:rFonts w:ascii="Arial" w:hAnsi="Arial" w:cs="Arial"/>
                <w:sz w:val="24"/>
                <w:szCs w:val="24"/>
              </w:rPr>
              <w:lastRenderedPageBreak/>
              <w:t>Vicuña Mackenna 37</w:t>
            </w:r>
          </w:p>
        </w:tc>
        <w:tc>
          <w:tcPr>
            <w:tcW w:w="1464" w:type="dxa"/>
          </w:tcPr>
          <w:p w:rsidR="006D2A98" w:rsidRPr="006D2A98" w:rsidRDefault="006D2A98">
            <w:pPr>
              <w:rPr>
                <w:rFonts w:ascii="Arial" w:hAnsi="Arial" w:cs="Arial"/>
                <w:sz w:val="24"/>
                <w:szCs w:val="24"/>
              </w:rPr>
            </w:pPr>
          </w:p>
        </w:tc>
        <w:tc>
          <w:tcPr>
            <w:tcW w:w="2126" w:type="dxa"/>
          </w:tcPr>
          <w:p w:rsidR="006D2A98" w:rsidRPr="006D2A98" w:rsidRDefault="006D2A98">
            <w:pPr>
              <w:rPr>
                <w:rFonts w:ascii="Arial" w:hAnsi="Arial" w:cs="Arial"/>
                <w:sz w:val="24"/>
                <w:szCs w:val="24"/>
              </w:rPr>
            </w:pPr>
          </w:p>
        </w:tc>
      </w:tr>
      <w:tr w:rsidR="00FD28CC" w:rsidRPr="006D2A98" w:rsidTr="000A09DC">
        <w:tc>
          <w:tcPr>
            <w:tcW w:w="6345" w:type="dxa"/>
          </w:tcPr>
          <w:p w:rsidR="0033203F" w:rsidRDefault="0033203F" w:rsidP="000A09DC">
            <w:pPr>
              <w:rPr>
                <w:rFonts w:ascii="Arial" w:hAnsi="Arial" w:cs="Arial"/>
                <w:b/>
                <w:sz w:val="24"/>
                <w:szCs w:val="24"/>
              </w:rPr>
            </w:pPr>
            <w:r w:rsidRPr="00FD28CC">
              <w:rPr>
                <w:rFonts w:ascii="Arial" w:hAnsi="Arial" w:cs="Arial"/>
                <w:b/>
                <w:sz w:val="24"/>
                <w:szCs w:val="24"/>
              </w:rPr>
              <w:lastRenderedPageBreak/>
              <w:t>Museo de Arte Colonial San Francisco</w:t>
            </w:r>
          </w:p>
          <w:p w:rsidR="00FD28CC" w:rsidRPr="00FD28CC" w:rsidRDefault="00FD28CC" w:rsidP="000A09DC">
            <w:pPr>
              <w:rPr>
                <w:rFonts w:ascii="Arial" w:hAnsi="Arial" w:cs="Arial"/>
                <w:b/>
                <w:sz w:val="24"/>
                <w:szCs w:val="24"/>
              </w:rPr>
            </w:pPr>
          </w:p>
          <w:p w:rsidR="000A09DC" w:rsidRPr="000A09DC" w:rsidRDefault="00FD28CC" w:rsidP="00FD28CC">
            <w:pPr>
              <w:jc w:val="both"/>
              <w:rPr>
                <w:rFonts w:ascii="Arial" w:hAnsi="Arial" w:cs="Arial"/>
                <w:sz w:val="24"/>
                <w:szCs w:val="24"/>
              </w:rPr>
            </w:pPr>
            <w:r>
              <w:rPr>
                <w:rFonts w:ascii="Arial" w:hAnsi="Arial" w:cs="Arial"/>
                <w:sz w:val="24"/>
                <w:szCs w:val="24"/>
              </w:rPr>
              <w:t>E</w:t>
            </w:r>
            <w:r w:rsidR="000A09DC" w:rsidRPr="000A09DC">
              <w:rPr>
                <w:rFonts w:ascii="Arial" w:hAnsi="Arial" w:cs="Arial"/>
                <w:sz w:val="24"/>
                <w:szCs w:val="24"/>
              </w:rPr>
              <w:t xml:space="preserve">n pleno corazón del Gran Santiago, invita a disfrutar de toda la dedicación y belleza del Arte Colonial Andino. Sus pasillos y jardines llenos de historia son un verdadero oasis capitalino. </w:t>
            </w:r>
          </w:p>
        </w:tc>
        <w:tc>
          <w:tcPr>
            <w:tcW w:w="2931" w:type="dxa"/>
          </w:tcPr>
          <w:p w:rsidR="0033203F" w:rsidRPr="006D2A98" w:rsidRDefault="0033203F">
            <w:pPr>
              <w:rPr>
                <w:rFonts w:ascii="Arial" w:hAnsi="Arial" w:cs="Arial"/>
                <w:sz w:val="24"/>
                <w:szCs w:val="24"/>
              </w:rPr>
            </w:pPr>
            <w:r>
              <w:rPr>
                <w:rFonts w:ascii="Arial" w:hAnsi="Arial" w:cs="Arial"/>
                <w:sz w:val="24"/>
                <w:szCs w:val="24"/>
              </w:rPr>
              <w:t>Alameda 834</w:t>
            </w:r>
          </w:p>
        </w:tc>
        <w:tc>
          <w:tcPr>
            <w:tcW w:w="1464" w:type="dxa"/>
          </w:tcPr>
          <w:p w:rsidR="00FD28CC" w:rsidRDefault="00FD28CC" w:rsidP="00FD28CC">
            <w:pPr>
              <w:pStyle w:val="Sinespaciado"/>
            </w:pPr>
            <w:r>
              <w:t>Estudiantes y Adultos Mayores: $500.-</w:t>
            </w:r>
          </w:p>
          <w:p w:rsidR="0033203F" w:rsidRPr="006D2A98" w:rsidRDefault="00FD28CC" w:rsidP="00FD28CC">
            <w:pPr>
              <w:rPr>
                <w:rFonts w:ascii="Arial" w:hAnsi="Arial" w:cs="Arial"/>
                <w:sz w:val="24"/>
                <w:szCs w:val="24"/>
              </w:rPr>
            </w:pPr>
            <w:r>
              <w:t>Público General: $1.000.-</w:t>
            </w:r>
          </w:p>
        </w:tc>
        <w:tc>
          <w:tcPr>
            <w:tcW w:w="2126" w:type="dxa"/>
          </w:tcPr>
          <w:p w:rsidR="00FD28CC" w:rsidRDefault="000A09DC" w:rsidP="00FD28CC">
            <w:pPr>
              <w:pStyle w:val="Sinespaciado"/>
            </w:pPr>
            <w:r>
              <w:t>Lunes a viernes: 09:30 a 1</w:t>
            </w:r>
            <w:r w:rsidR="00FD28CC">
              <w:t xml:space="preserve">3:00 </w:t>
            </w:r>
          </w:p>
          <w:p w:rsidR="000A09DC" w:rsidRDefault="00FD28CC" w:rsidP="00FD28CC">
            <w:pPr>
              <w:pStyle w:val="Sinespaciado"/>
            </w:pPr>
            <w:r>
              <w:t xml:space="preserve"> 15:00 a 18:00 </w:t>
            </w:r>
          </w:p>
          <w:p w:rsidR="000A09DC" w:rsidRDefault="000A09DC" w:rsidP="00FD28CC">
            <w:pPr>
              <w:pStyle w:val="Sinespaciado"/>
            </w:pPr>
            <w:r>
              <w:t>Sábad</w:t>
            </w:r>
            <w:r w:rsidR="00FD28CC">
              <w:t xml:space="preserve">o y domingo: 10:00 a 14:00 </w:t>
            </w:r>
          </w:p>
          <w:p w:rsidR="0033203F" w:rsidRPr="00FD28CC" w:rsidRDefault="0033203F" w:rsidP="00FD28CC">
            <w:pPr>
              <w:pStyle w:val="Sinespaciado"/>
            </w:pPr>
          </w:p>
        </w:tc>
      </w:tr>
      <w:tr w:rsidR="00FD28CC" w:rsidRPr="006D2A98" w:rsidTr="000A09DC">
        <w:tc>
          <w:tcPr>
            <w:tcW w:w="6345" w:type="dxa"/>
          </w:tcPr>
          <w:p w:rsidR="00FD28CC" w:rsidRPr="00FD28CC" w:rsidRDefault="0033203F" w:rsidP="000A09DC">
            <w:pPr>
              <w:rPr>
                <w:rFonts w:ascii="Arial" w:hAnsi="Arial" w:cs="Arial"/>
                <w:b/>
                <w:sz w:val="24"/>
                <w:szCs w:val="24"/>
              </w:rPr>
            </w:pPr>
            <w:r w:rsidRPr="00FD28CC">
              <w:rPr>
                <w:rFonts w:ascii="Arial" w:hAnsi="Arial" w:cs="Arial"/>
                <w:b/>
                <w:sz w:val="24"/>
                <w:szCs w:val="24"/>
              </w:rPr>
              <w:t xml:space="preserve">Museo </w:t>
            </w:r>
            <w:r w:rsidR="00FD28CC">
              <w:rPr>
                <w:rFonts w:ascii="Arial" w:hAnsi="Arial" w:cs="Arial"/>
                <w:b/>
                <w:sz w:val="24"/>
                <w:szCs w:val="24"/>
              </w:rPr>
              <w:t>de la S</w:t>
            </w:r>
            <w:r w:rsidRPr="00FD28CC">
              <w:rPr>
                <w:rFonts w:ascii="Arial" w:hAnsi="Arial" w:cs="Arial"/>
                <w:b/>
                <w:sz w:val="24"/>
                <w:szCs w:val="24"/>
              </w:rPr>
              <w:t>olidarida</w:t>
            </w:r>
            <w:r w:rsidR="000A09DC" w:rsidRPr="00FD28CC">
              <w:rPr>
                <w:rFonts w:ascii="Arial" w:hAnsi="Arial" w:cs="Arial"/>
                <w:b/>
                <w:sz w:val="24"/>
                <w:szCs w:val="24"/>
              </w:rPr>
              <w:t>d</w:t>
            </w:r>
            <w:r w:rsidRPr="00FD28CC">
              <w:rPr>
                <w:rFonts w:ascii="Arial" w:hAnsi="Arial" w:cs="Arial"/>
                <w:b/>
                <w:sz w:val="24"/>
                <w:szCs w:val="24"/>
              </w:rPr>
              <w:t xml:space="preserve"> Salvador Allende</w:t>
            </w:r>
          </w:p>
          <w:p w:rsidR="00FD28CC" w:rsidRDefault="00FD28CC" w:rsidP="000A09DC">
            <w:pPr>
              <w:rPr>
                <w:rFonts w:ascii="Arial" w:hAnsi="Arial" w:cs="Arial"/>
                <w:sz w:val="24"/>
                <w:szCs w:val="24"/>
              </w:rPr>
            </w:pPr>
          </w:p>
          <w:p w:rsidR="0033203F" w:rsidRPr="000A09DC" w:rsidRDefault="0033203F" w:rsidP="000A09DC">
            <w:pPr>
              <w:rPr>
                <w:rFonts w:ascii="Arial" w:hAnsi="Arial" w:cs="Arial"/>
                <w:sz w:val="24"/>
                <w:szCs w:val="24"/>
              </w:rPr>
            </w:pPr>
            <w:r w:rsidRPr="000A09DC">
              <w:rPr>
                <w:rFonts w:ascii="Arial" w:hAnsi="Arial" w:cs="Arial"/>
                <w:sz w:val="24"/>
                <w:szCs w:val="24"/>
              </w:rPr>
              <w:t xml:space="preserve"> </w:t>
            </w:r>
            <w:r w:rsidR="000A09DC" w:rsidRPr="000A09DC">
              <w:rPr>
                <w:rFonts w:ascii="Arial" w:hAnsi="Arial" w:cs="Arial"/>
                <w:sz w:val="24"/>
                <w:szCs w:val="24"/>
              </w:rPr>
              <w:t>En 2004 la Fundación Salvador Allende adquirió la casa que había sido recuperada por el Estado, la que se entregó, en parte, a la Fundación Arte y Solidaridad en contrato de comodato desde el 2006, para la instalación del Museo. Durante las obras de restauración se desprendió un techo falso en el ático. Lo que cayó de allí fue traspasado a la justicia para aportar a la investigación en casos de violaciones de Derechos Humanos, y hoy se encuentra en los archivos de Londres 38. </w:t>
            </w:r>
          </w:p>
          <w:p w:rsidR="000A09DC" w:rsidRPr="000A09DC" w:rsidRDefault="000A09DC" w:rsidP="000A09DC">
            <w:pPr>
              <w:rPr>
                <w:rFonts w:ascii="Arial" w:hAnsi="Arial" w:cs="Arial"/>
                <w:sz w:val="24"/>
                <w:szCs w:val="24"/>
              </w:rPr>
            </w:pPr>
          </w:p>
        </w:tc>
        <w:tc>
          <w:tcPr>
            <w:tcW w:w="2931" w:type="dxa"/>
          </w:tcPr>
          <w:p w:rsidR="0033203F" w:rsidRPr="006D2A98" w:rsidRDefault="0033203F">
            <w:pPr>
              <w:rPr>
                <w:rFonts w:ascii="Arial" w:hAnsi="Arial" w:cs="Arial"/>
                <w:sz w:val="24"/>
                <w:szCs w:val="24"/>
              </w:rPr>
            </w:pPr>
            <w:r>
              <w:rPr>
                <w:rFonts w:ascii="Arial" w:hAnsi="Arial" w:cs="Arial"/>
                <w:sz w:val="24"/>
                <w:szCs w:val="24"/>
              </w:rPr>
              <w:t xml:space="preserve">Republica 475, </w:t>
            </w:r>
            <w:proofErr w:type="spellStart"/>
            <w:r>
              <w:rPr>
                <w:rFonts w:ascii="Arial" w:hAnsi="Arial" w:cs="Arial"/>
                <w:sz w:val="24"/>
                <w:szCs w:val="24"/>
              </w:rPr>
              <w:t>Stgo</w:t>
            </w:r>
            <w:proofErr w:type="spellEnd"/>
            <w:r>
              <w:rPr>
                <w:rFonts w:ascii="Arial" w:hAnsi="Arial" w:cs="Arial"/>
                <w:sz w:val="24"/>
                <w:szCs w:val="24"/>
              </w:rPr>
              <w:t xml:space="preserve"> C</w:t>
            </w:r>
            <w:r w:rsidR="00FD28CC">
              <w:rPr>
                <w:rFonts w:ascii="Arial" w:hAnsi="Arial" w:cs="Arial"/>
                <w:sz w:val="24"/>
                <w:szCs w:val="24"/>
              </w:rPr>
              <w:t>e</w:t>
            </w:r>
            <w:r>
              <w:rPr>
                <w:rFonts w:ascii="Arial" w:hAnsi="Arial" w:cs="Arial"/>
                <w:sz w:val="24"/>
                <w:szCs w:val="24"/>
              </w:rPr>
              <w:t>ntro</w:t>
            </w:r>
          </w:p>
        </w:tc>
        <w:tc>
          <w:tcPr>
            <w:tcW w:w="1464" w:type="dxa"/>
          </w:tcPr>
          <w:p w:rsidR="0033203F" w:rsidRPr="006D2A98" w:rsidRDefault="00FD28CC">
            <w:pPr>
              <w:rPr>
                <w:rFonts w:ascii="Arial" w:hAnsi="Arial" w:cs="Arial"/>
                <w:sz w:val="24"/>
                <w:szCs w:val="24"/>
              </w:rPr>
            </w:pPr>
            <w:r>
              <w:rPr>
                <w:rStyle w:val="Textoennegrita"/>
                <w:rFonts w:ascii="Arial" w:hAnsi="Arial" w:cs="Arial"/>
                <w:color w:val="000000"/>
                <w:shd w:val="clear" w:color="auto" w:fill="FFFFFF"/>
              </w:rPr>
              <w:t>Domingo:</w:t>
            </w:r>
            <w:r>
              <w:rPr>
                <w:rStyle w:val="apple-converted-space"/>
                <w:rFonts w:ascii="Arial" w:hAnsi="Arial" w:cs="Arial"/>
                <w:b/>
                <w:bCs/>
                <w:color w:val="000000"/>
                <w:shd w:val="clear" w:color="auto" w:fill="FFFFFF"/>
              </w:rPr>
              <w:t> </w:t>
            </w:r>
            <w:r>
              <w:rPr>
                <w:rFonts w:ascii="Arial" w:hAnsi="Arial" w:cs="Arial"/>
                <w:color w:val="000000"/>
                <w:shd w:val="clear" w:color="auto" w:fill="FFFFFF"/>
              </w:rPr>
              <w:t>Gratuito para todo el público.</w:t>
            </w:r>
          </w:p>
        </w:tc>
        <w:tc>
          <w:tcPr>
            <w:tcW w:w="2126" w:type="dxa"/>
          </w:tcPr>
          <w:p w:rsidR="0033203F" w:rsidRPr="006D2A98" w:rsidRDefault="000A09DC" w:rsidP="00FD28CC">
            <w:pPr>
              <w:rPr>
                <w:rFonts w:ascii="Arial" w:hAnsi="Arial" w:cs="Arial"/>
                <w:sz w:val="24"/>
                <w:szCs w:val="24"/>
              </w:rPr>
            </w:pPr>
            <w:r>
              <w:rPr>
                <w:rStyle w:val="Textoennegrita"/>
                <w:rFonts w:ascii="Arial" w:hAnsi="Arial" w:cs="Arial"/>
                <w:color w:val="000000"/>
                <w:shd w:val="clear" w:color="auto" w:fill="FFFFFF"/>
              </w:rPr>
              <w:t>Martes a Sábado:</w:t>
            </w:r>
            <w:r>
              <w:rPr>
                <w:rStyle w:val="apple-converted-space"/>
                <w:rFonts w:ascii="Arial" w:hAnsi="Arial" w:cs="Arial"/>
                <w:color w:val="000000"/>
                <w:shd w:val="clear" w:color="auto" w:fill="FFFFFF"/>
              </w:rPr>
              <w:t> </w:t>
            </w:r>
            <w:r>
              <w:rPr>
                <w:rFonts w:ascii="Arial" w:hAnsi="Arial" w:cs="Arial"/>
                <w:color w:val="000000"/>
                <w:shd w:val="clear" w:color="auto" w:fill="FFFFFF"/>
              </w:rPr>
              <w:t>$1.000 pesos público general, excepto estudiantes, tercera edad y organizaciones sociales, que tienen entrada liberada.</w:t>
            </w:r>
            <w:r>
              <w:rPr>
                <w:rFonts w:ascii="Arial" w:hAnsi="Arial" w:cs="Arial"/>
                <w:color w:val="000000"/>
              </w:rPr>
              <w:br/>
            </w:r>
          </w:p>
        </w:tc>
      </w:tr>
    </w:tbl>
    <w:p w:rsidR="006D2A98" w:rsidRPr="006D2A98" w:rsidRDefault="006D2A98">
      <w:pPr>
        <w:rPr>
          <w:rFonts w:ascii="Arial" w:hAnsi="Arial" w:cs="Arial"/>
          <w:sz w:val="24"/>
          <w:szCs w:val="24"/>
        </w:rPr>
      </w:pPr>
    </w:p>
    <w:sectPr w:rsidR="006D2A98" w:rsidRPr="006D2A98" w:rsidSect="006D2A9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98"/>
    <w:rsid w:val="00010A3C"/>
    <w:rsid w:val="000A09DC"/>
    <w:rsid w:val="0033203F"/>
    <w:rsid w:val="006D2A98"/>
    <w:rsid w:val="007B5394"/>
    <w:rsid w:val="00945E05"/>
    <w:rsid w:val="00C7516E"/>
    <w:rsid w:val="00FD28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D2A9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D2A98"/>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6D2A9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D2A98"/>
    <w:rPr>
      <w:color w:val="0000FF"/>
      <w:u w:val="single"/>
    </w:rPr>
  </w:style>
  <w:style w:type="paragraph" w:styleId="Textodeglobo">
    <w:name w:val="Balloon Text"/>
    <w:basedOn w:val="Normal"/>
    <w:link w:val="TextodegloboCar"/>
    <w:uiPriority w:val="99"/>
    <w:semiHidden/>
    <w:unhideWhenUsed/>
    <w:rsid w:val="006D2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A98"/>
    <w:rPr>
      <w:rFonts w:ascii="Tahoma" w:hAnsi="Tahoma" w:cs="Tahoma"/>
      <w:sz w:val="16"/>
      <w:szCs w:val="16"/>
    </w:rPr>
  </w:style>
  <w:style w:type="character" w:styleId="Textoennegrita">
    <w:name w:val="Strong"/>
    <w:basedOn w:val="Fuentedeprrafopredeter"/>
    <w:uiPriority w:val="22"/>
    <w:qFormat/>
    <w:rsid w:val="007B5394"/>
    <w:rPr>
      <w:b/>
      <w:bCs/>
    </w:rPr>
  </w:style>
  <w:style w:type="character" w:customStyle="1" w:styleId="apple-converted-space">
    <w:name w:val="apple-converted-space"/>
    <w:basedOn w:val="Fuentedeprrafopredeter"/>
    <w:rsid w:val="000A09DC"/>
  </w:style>
  <w:style w:type="paragraph" w:styleId="Sinespaciado">
    <w:name w:val="No Spacing"/>
    <w:uiPriority w:val="1"/>
    <w:qFormat/>
    <w:rsid w:val="00FD28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D2A98"/>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2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D2A98"/>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6D2A9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D2A98"/>
    <w:rPr>
      <w:color w:val="0000FF"/>
      <w:u w:val="single"/>
    </w:rPr>
  </w:style>
  <w:style w:type="paragraph" w:styleId="Textodeglobo">
    <w:name w:val="Balloon Text"/>
    <w:basedOn w:val="Normal"/>
    <w:link w:val="TextodegloboCar"/>
    <w:uiPriority w:val="99"/>
    <w:semiHidden/>
    <w:unhideWhenUsed/>
    <w:rsid w:val="006D2A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A98"/>
    <w:rPr>
      <w:rFonts w:ascii="Tahoma" w:hAnsi="Tahoma" w:cs="Tahoma"/>
      <w:sz w:val="16"/>
      <w:szCs w:val="16"/>
    </w:rPr>
  </w:style>
  <w:style w:type="character" w:styleId="Textoennegrita">
    <w:name w:val="Strong"/>
    <w:basedOn w:val="Fuentedeprrafopredeter"/>
    <w:uiPriority w:val="22"/>
    <w:qFormat/>
    <w:rsid w:val="007B5394"/>
    <w:rPr>
      <w:b/>
      <w:bCs/>
    </w:rPr>
  </w:style>
  <w:style w:type="character" w:customStyle="1" w:styleId="apple-converted-space">
    <w:name w:val="apple-converted-space"/>
    <w:basedOn w:val="Fuentedeprrafopredeter"/>
    <w:rsid w:val="000A09DC"/>
  </w:style>
  <w:style w:type="paragraph" w:styleId="Sinespaciado">
    <w:name w:val="No Spacing"/>
    <w:uiPriority w:val="1"/>
    <w:qFormat/>
    <w:rsid w:val="00FD28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915">
      <w:bodyDiv w:val="1"/>
      <w:marLeft w:val="0"/>
      <w:marRight w:val="0"/>
      <w:marTop w:val="0"/>
      <w:marBottom w:val="0"/>
      <w:divBdr>
        <w:top w:val="none" w:sz="0" w:space="0" w:color="auto"/>
        <w:left w:val="none" w:sz="0" w:space="0" w:color="auto"/>
        <w:bottom w:val="none" w:sz="0" w:space="0" w:color="auto"/>
        <w:right w:val="none" w:sz="0" w:space="0" w:color="auto"/>
      </w:divBdr>
      <w:divsChild>
        <w:div w:id="1009598960">
          <w:marLeft w:val="0"/>
          <w:marRight w:val="336"/>
          <w:marTop w:val="60"/>
          <w:marBottom w:val="180"/>
          <w:divBdr>
            <w:top w:val="none" w:sz="0" w:space="0" w:color="auto"/>
            <w:left w:val="none" w:sz="0" w:space="0" w:color="auto"/>
            <w:bottom w:val="none" w:sz="0" w:space="0" w:color="auto"/>
            <w:right w:val="none" w:sz="0" w:space="0" w:color="auto"/>
          </w:divBdr>
        </w:div>
        <w:div w:id="696155795">
          <w:marLeft w:val="0"/>
          <w:marRight w:val="336"/>
          <w:marTop w:val="60"/>
          <w:marBottom w:val="180"/>
          <w:divBdr>
            <w:top w:val="none" w:sz="0" w:space="0" w:color="auto"/>
            <w:left w:val="none" w:sz="0" w:space="0" w:color="auto"/>
            <w:bottom w:val="none" w:sz="0" w:space="0" w:color="auto"/>
            <w:right w:val="none" w:sz="0" w:space="0" w:color="auto"/>
          </w:divBdr>
        </w:div>
      </w:divsChild>
    </w:div>
    <w:div w:id="498741298">
      <w:bodyDiv w:val="1"/>
      <w:marLeft w:val="0"/>
      <w:marRight w:val="0"/>
      <w:marTop w:val="0"/>
      <w:marBottom w:val="0"/>
      <w:divBdr>
        <w:top w:val="none" w:sz="0" w:space="0" w:color="auto"/>
        <w:left w:val="none" w:sz="0" w:space="0" w:color="auto"/>
        <w:bottom w:val="none" w:sz="0" w:space="0" w:color="auto"/>
        <w:right w:val="none" w:sz="0" w:space="0" w:color="auto"/>
      </w:divBdr>
    </w:div>
    <w:div w:id="633171140">
      <w:bodyDiv w:val="1"/>
      <w:marLeft w:val="0"/>
      <w:marRight w:val="0"/>
      <w:marTop w:val="0"/>
      <w:marBottom w:val="0"/>
      <w:divBdr>
        <w:top w:val="none" w:sz="0" w:space="0" w:color="auto"/>
        <w:left w:val="none" w:sz="0" w:space="0" w:color="auto"/>
        <w:bottom w:val="none" w:sz="0" w:space="0" w:color="auto"/>
        <w:right w:val="none" w:sz="0" w:space="0" w:color="auto"/>
      </w:divBdr>
      <w:divsChild>
        <w:div w:id="1131434592">
          <w:marLeft w:val="0"/>
          <w:marRight w:val="336"/>
          <w:marTop w:val="60"/>
          <w:marBottom w:val="180"/>
          <w:divBdr>
            <w:top w:val="none" w:sz="0" w:space="0" w:color="auto"/>
            <w:left w:val="none" w:sz="0" w:space="0" w:color="auto"/>
            <w:bottom w:val="none" w:sz="0" w:space="0" w:color="auto"/>
            <w:right w:val="none" w:sz="0" w:space="0" w:color="auto"/>
          </w:divBdr>
        </w:div>
        <w:div w:id="1362244652">
          <w:marLeft w:val="0"/>
          <w:marRight w:val="336"/>
          <w:marTop w:val="60"/>
          <w:marBottom w:val="180"/>
          <w:divBdr>
            <w:top w:val="none" w:sz="0" w:space="0" w:color="auto"/>
            <w:left w:val="none" w:sz="0" w:space="0" w:color="auto"/>
            <w:bottom w:val="none" w:sz="0" w:space="0" w:color="auto"/>
            <w:right w:val="none" w:sz="0" w:space="0" w:color="auto"/>
          </w:divBdr>
        </w:div>
      </w:divsChild>
    </w:div>
    <w:div w:id="10447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Karla Silva</cp:lastModifiedBy>
  <cp:revision>2</cp:revision>
  <dcterms:created xsi:type="dcterms:W3CDTF">2017-05-23T22:06:00Z</dcterms:created>
  <dcterms:modified xsi:type="dcterms:W3CDTF">2017-05-23T22:06:00Z</dcterms:modified>
</cp:coreProperties>
</file>